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BD" w:rsidRDefault="00754CBD" w:rsidP="00F81E4B">
      <w:pPr>
        <w:spacing w:after="0" w:line="240" w:lineRule="auto"/>
        <w:rPr>
          <w:rFonts w:ascii="Times New Roman" w:hAnsi="Times New Roman"/>
          <w:b/>
          <w:color w:val="FF0000"/>
          <w:sz w:val="40"/>
          <w:szCs w:val="40"/>
          <w:lang w:val="uk-UA"/>
        </w:rPr>
      </w:pPr>
      <w:r>
        <w:rPr>
          <w:rFonts w:ascii="Times New Roman" w:hAnsi="Times New Roman"/>
          <w:sz w:val="28"/>
          <w:szCs w:val="28"/>
        </w:rPr>
        <w:t>СХВАЛЕНО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54CBD" w:rsidRDefault="00754CBD" w:rsidP="00F81E4B">
      <w:pPr>
        <w:spacing w:after="0" w:line="240" w:lineRule="auto"/>
        <w:rPr>
          <w:rFonts w:ascii="Times New Roman" w:hAnsi="Times New Roman"/>
          <w:sz w:val="28"/>
          <w:szCs w:val="28"/>
          <w:lang w:val="uk-UA"/>
        </w:rPr>
      </w:pPr>
      <w:r>
        <w:rPr>
          <w:rFonts w:ascii="Times New Roman" w:hAnsi="Times New Roman"/>
          <w:sz w:val="28"/>
          <w:szCs w:val="28"/>
        </w:rPr>
        <w:t xml:space="preserve">на </w:t>
      </w:r>
      <w:r>
        <w:rPr>
          <w:rFonts w:ascii="Times New Roman" w:hAnsi="Times New Roman"/>
          <w:sz w:val="28"/>
          <w:szCs w:val="28"/>
          <w:lang w:val="uk-UA"/>
        </w:rPr>
        <w:t xml:space="preserve"> засіданні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ab/>
      </w:r>
      <w:r>
        <w:rPr>
          <w:rFonts w:ascii="Times New Roman" w:hAnsi="Times New Roman"/>
          <w:sz w:val="28"/>
          <w:szCs w:val="28"/>
        </w:rPr>
        <w:tab/>
      </w:r>
    </w:p>
    <w:p w:rsidR="00754CBD" w:rsidRDefault="00754CBD" w:rsidP="00F81E4B">
      <w:pPr>
        <w:spacing w:after="0" w:line="240" w:lineRule="auto"/>
        <w:rPr>
          <w:rFonts w:ascii="Times New Roman" w:hAnsi="Times New Roman"/>
          <w:sz w:val="28"/>
          <w:szCs w:val="28"/>
          <w:lang w:val="uk-UA"/>
        </w:rPr>
      </w:pPr>
      <w:r>
        <w:rPr>
          <w:rFonts w:ascii="Times New Roman" w:hAnsi="Times New Roman"/>
          <w:sz w:val="28"/>
          <w:szCs w:val="28"/>
          <w:lang w:val="uk-UA"/>
        </w:rPr>
        <w:t>педагогічної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754CBD" w:rsidRDefault="00754CBD" w:rsidP="00F81E4B">
      <w:pPr>
        <w:spacing w:after="0" w:line="240" w:lineRule="auto"/>
        <w:rPr>
          <w:rFonts w:ascii="Times New Roman" w:hAnsi="Times New Roman"/>
          <w:sz w:val="28"/>
          <w:szCs w:val="28"/>
          <w:lang w:val="uk-UA"/>
        </w:rPr>
      </w:pPr>
      <w:r>
        <w:rPr>
          <w:rFonts w:ascii="Times New Roman" w:hAnsi="Times New Roman"/>
          <w:sz w:val="28"/>
          <w:szCs w:val="28"/>
          <w:lang w:val="uk-UA"/>
        </w:rPr>
        <w:t>від  25.05.2018 №9</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754CBD" w:rsidRDefault="00754CBD" w:rsidP="00F81E4B">
      <w:pPr>
        <w:spacing w:line="360" w:lineRule="auto"/>
        <w:rPr>
          <w:rFonts w:ascii="Times New Roman" w:hAnsi="Times New Roman"/>
          <w:sz w:val="28"/>
          <w:szCs w:val="28"/>
          <w:lang w:val="uk-UA"/>
        </w:rPr>
      </w:pPr>
    </w:p>
    <w:p w:rsidR="00754CBD" w:rsidRDefault="00754CBD" w:rsidP="00F81E4B">
      <w:pPr>
        <w:spacing w:line="360" w:lineRule="auto"/>
        <w:rPr>
          <w:rFonts w:ascii="Times New Roman" w:hAnsi="Times New Roman"/>
          <w:sz w:val="48"/>
          <w:szCs w:val="48"/>
          <w:lang w:val="uk-UA"/>
        </w:rPr>
      </w:pPr>
    </w:p>
    <w:p w:rsidR="00754CBD" w:rsidRDefault="00754CBD" w:rsidP="00F81E4B">
      <w:pPr>
        <w:spacing w:line="360" w:lineRule="auto"/>
        <w:rPr>
          <w:rFonts w:ascii="Times New Roman" w:hAnsi="Times New Roman"/>
          <w:sz w:val="48"/>
          <w:szCs w:val="48"/>
          <w:lang w:val="uk-UA"/>
        </w:rPr>
      </w:pPr>
    </w:p>
    <w:p w:rsidR="00754CBD" w:rsidRDefault="00754CBD" w:rsidP="00F81E4B">
      <w:pPr>
        <w:spacing w:line="360" w:lineRule="auto"/>
        <w:rPr>
          <w:rFonts w:ascii="Times New Roman" w:hAnsi="Times New Roman"/>
          <w:sz w:val="48"/>
          <w:szCs w:val="48"/>
          <w:lang w:val="uk-UA"/>
        </w:rPr>
      </w:pPr>
    </w:p>
    <w:p w:rsidR="00754CBD" w:rsidRDefault="00754CBD" w:rsidP="00F81E4B">
      <w:pPr>
        <w:spacing w:after="100" w:line="240" w:lineRule="auto"/>
        <w:jc w:val="center"/>
        <w:rPr>
          <w:rFonts w:ascii="Times New Roman" w:hAnsi="Times New Roman"/>
          <w:b/>
          <w:sz w:val="56"/>
          <w:szCs w:val="56"/>
          <w:lang w:val="uk-UA"/>
        </w:rPr>
      </w:pPr>
      <w:r>
        <w:rPr>
          <w:rFonts w:ascii="Times New Roman" w:hAnsi="Times New Roman"/>
          <w:b/>
          <w:sz w:val="56"/>
          <w:szCs w:val="56"/>
          <w:lang w:val="uk-UA"/>
        </w:rPr>
        <w:t xml:space="preserve">Освітня програма </w:t>
      </w:r>
    </w:p>
    <w:p w:rsidR="00754CBD" w:rsidRDefault="00754CBD" w:rsidP="00F81E4B">
      <w:pPr>
        <w:spacing w:after="100" w:line="240" w:lineRule="auto"/>
        <w:jc w:val="center"/>
        <w:rPr>
          <w:rFonts w:ascii="Times New Roman" w:hAnsi="Times New Roman"/>
          <w:b/>
          <w:sz w:val="48"/>
          <w:szCs w:val="48"/>
          <w:lang w:val="uk-UA"/>
        </w:rPr>
      </w:pPr>
      <w:r>
        <w:rPr>
          <w:rFonts w:ascii="Times New Roman" w:hAnsi="Times New Roman"/>
          <w:b/>
          <w:sz w:val="48"/>
          <w:szCs w:val="48"/>
          <w:lang w:val="uk-UA"/>
        </w:rPr>
        <w:t xml:space="preserve">закладу загальної середньої освіти   </w:t>
      </w:r>
    </w:p>
    <w:p w:rsidR="00754CBD" w:rsidRDefault="00754CBD" w:rsidP="00F81E4B">
      <w:pPr>
        <w:spacing w:after="100" w:line="240" w:lineRule="auto"/>
        <w:jc w:val="center"/>
        <w:rPr>
          <w:rFonts w:ascii="Times New Roman" w:hAnsi="Times New Roman"/>
          <w:b/>
          <w:sz w:val="48"/>
          <w:szCs w:val="48"/>
          <w:lang w:val="uk-UA"/>
        </w:rPr>
      </w:pPr>
      <w:r>
        <w:rPr>
          <w:rFonts w:ascii="Times New Roman" w:hAnsi="Times New Roman"/>
          <w:b/>
          <w:sz w:val="48"/>
          <w:szCs w:val="48"/>
          <w:lang w:val="uk-UA"/>
        </w:rPr>
        <w:t xml:space="preserve">ІІІ ступеня                      </w:t>
      </w:r>
    </w:p>
    <w:p w:rsidR="00754CBD" w:rsidRDefault="00754CBD" w:rsidP="00F81E4B">
      <w:pPr>
        <w:spacing w:after="100" w:line="240" w:lineRule="auto"/>
        <w:jc w:val="center"/>
        <w:rPr>
          <w:rFonts w:ascii="Times New Roman" w:hAnsi="Times New Roman"/>
          <w:b/>
          <w:sz w:val="48"/>
          <w:szCs w:val="48"/>
          <w:lang w:val="uk-UA"/>
        </w:rPr>
      </w:pPr>
      <w:r>
        <w:rPr>
          <w:rFonts w:ascii="Times New Roman" w:hAnsi="Times New Roman"/>
          <w:b/>
          <w:sz w:val="48"/>
          <w:szCs w:val="48"/>
          <w:lang w:val="uk-UA"/>
        </w:rPr>
        <w:t>Харківської загальноосвітньої школи                    І-ІІІ ступенів №157                                   Харківської міської ради                       Харківської області</w:t>
      </w:r>
    </w:p>
    <w:p w:rsidR="00754CBD" w:rsidRDefault="00754CBD" w:rsidP="00F81E4B">
      <w:pPr>
        <w:spacing w:after="100" w:line="240" w:lineRule="auto"/>
        <w:jc w:val="center"/>
        <w:rPr>
          <w:rFonts w:ascii="Times New Roman" w:hAnsi="Times New Roman"/>
          <w:b/>
          <w:sz w:val="48"/>
          <w:szCs w:val="48"/>
          <w:lang w:val="uk-UA"/>
        </w:rPr>
      </w:pPr>
      <w:r>
        <w:rPr>
          <w:rFonts w:ascii="Times New Roman" w:hAnsi="Times New Roman"/>
          <w:b/>
          <w:sz w:val="48"/>
          <w:szCs w:val="48"/>
          <w:lang w:val="uk-UA"/>
        </w:rPr>
        <w:t>на 2018-2023 роки</w:t>
      </w:r>
    </w:p>
    <w:p w:rsidR="00754CBD" w:rsidRDefault="00754CBD" w:rsidP="00334A7A">
      <w:pPr>
        <w:spacing w:line="360" w:lineRule="auto"/>
        <w:rPr>
          <w:rFonts w:ascii="Times New Roman" w:hAnsi="Times New Roman"/>
          <w:sz w:val="28"/>
          <w:szCs w:val="28"/>
          <w:lang w:val="uk-UA"/>
        </w:rPr>
      </w:pPr>
    </w:p>
    <w:p w:rsidR="00754CBD" w:rsidRDefault="00754CBD" w:rsidP="00334A7A">
      <w:pPr>
        <w:spacing w:line="360" w:lineRule="auto"/>
        <w:rPr>
          <w:rFonts w:ascii="Times New Roman" w:hAnsi="Times New Roman"/>
          <w:sz w:val="28"/>
          <w:szCs w:val="28"/>
          <w:lang w:val="uk-UA"/>
        </w:rPr>
      </w:pPr>
    </w:p>
    <w:p w:rsidR="00754CBD" w:rsidRDefault="00754CBD" w:rsidP="00334A7A">
      <w:pPr>
        <w:spacing w:line="360" w:lineRule="auto"/>
        <w:rPr>
          <w:rFonts w:ascii="Times New Roman" w:hAnsi="Times New Roman"/>
          <w:sz w:val="28"/>
          <w:szCs w:val="28"/>
          <w:lang w:val="uk-UA"/>
        </w:rPr>
      </w:pPr>
    </w:p>
    <w:p w:rsidR="00754CBD" w:rsidRDefault="00754CBD" w:rsidP="00334A7A">
      <w:pPr>
        <w:spacing w:line="360" w:lineRule="auto"/>
        <w:rPr>
          <w:rFonts w:ascii="Times New Roman" w:hAnsi="Times New Roman"/>
          <w:sz w:val="28"/>
          <w:szCs w:val="28"/>
          <w:lang w:val="uk-UA"/>
        </w:rPr>
      </w:pPr>
    </w:p>
    <w:p w:rsidR="00754CBD" w:rsidRDefault="00754CBD" w:rsidP="00334A7A">
      <w:pPr>
        <w:spacing w:line="360" w:lineRule="auto"/>
        <w:rPr>
          <w:rFonts w:ascii="Times New Roman" w:hAnsi="Times New Roman"/>
          <w:sz w:val="28"/>
          <w:szCs w:val="28"/>
          <w:lang w:val="uk-UA"/>
        </w:rPr>
      </w:pPr>
    </w:p>
    <w:p w:rsidR="00754CBD" w:rsidRDefault="00754CBD" w:rsidP="00334A7A">
      <w:pPr>
        <w:spacing w:line="360" w:lineRule="auto"/>
        <w:rPr>
          <w:rFonts w:ascii="Times New Roman" w:hAnsi="Times New Roman"/>
          <w:sz w:val="28"/>
          <w:szCs w:val="28"/>
          <w:lang w:val="uk-UA"/>
        </w:rPr>
      </w:pPr>
    </w:p>
    <w:p w:rsidR="00754CBD" w:rsidRDefault="00754CBD" w:rsidP="000719DC">
      <w:pPr>
        <w:spacing w:line="360" w:lineRule="auto"/>
        <w:rPr>
          <w:rFonts w:ascii="Times New Roman" w:hAnsi="Times New Roman"/>
          <w:sz w:val="28"/>
          <w:szCs w:val="28"/>
          <w:lang w:val="uk-UA"/>
        </w:rPr>
      </w:pPr>
    </w:p>
    <w:p w:rsidR="00754CBD"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 xml:space="preserve">Освітню  програму закладу загальної середньої освіти ІІІ ступеня (профільна середня освіта) розроблено на виконання Закону України «Про освіту», Державних стандартів базової  та повної загальної середньої освіти, затверджених  постановами Кабінету Міністрів  України від 23.11.2011 №1392 – </w:t>
      </w:r>
      <w:r>
        <w:rPr>
          <w:rFonts w:ascii="Times New Roman" w:hAnsi="Times New Roman"/>
          <w:sz w:val="28"/>
          <w:szCs w:val="28"/>
          <w:lang w:val="uk-UA"/>
        </w:rPr>
        <w:t xml:space="preserve">для 10 класу, від 14.01.2004 </w:t>
      </w:r>
      <w:r w:rsidRPr="00AA0E78">
        <w:rPr>
          <w:rFonts w:ascii="Times New Roman" w:hAnsi="Times New Roman"/>
          <w:sz w:val="28"/>
          <w:szCs w:val="28"/>
          <w:lang w:val="uk-UA"/>
        </w:rPr>
        <w:t xml:space="preserve">№24 </w:t>
      </w:r>
      <w:r>
        <w:rPr>
          <w:rFonts w:ascii="Times New Roman" w:hAnsi="Times New Roman"/>
          <w:sz w:val="28"/>
          <w:szCs w:val="28"/>
          <w:lang w:val="uk-UA"/>
        </w:rPr>
        <w:t xml:space="preserve"> - </w:t>
      </w:r>
      <w:r w:rsidRPr="00AA0E78">
        <w:rPr>
          <w:rFonts w:ascii="Times New Roman" w:hAnsi="Times New Roman"/>
          <w:sz w:val="28"/>
          <w:szCs w:val="28"/>
          <w:lang w:val="uk-UA"/>
        </w:rPr>
        <w:t>для 11 класу</w:t>
      </w:r>
      <w:r>
        <w:rPr>
          <w:rFonts w:ascii="Times New Roman" w:hAnsi="Times New Roman"/>
          <w:sz w:val="28"/>
          <w:szCs w:val="28"/>
          <w:lang w:val="uk-UA"/>
        </w:rPr>
        <w:t xml:space="preserve"> 2018 року</w:t>
      </w:r>
      <w:r w:rsidRPr="00AA0E78">
        <w:rPr>
          <w:rFonts w:ascii="Times New Roman" w:hAnsi="Times New Roman"/>
          <w:sz w:val="28"/>
          <w:szCs w:val="28"/>
          <w:lang w:val="uk-UA"/>
        </w:rPr>
        <w:t>.</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Освітня програма вводитиметься в дію поетапно: з 2018/2019 навчального року – 10 класи, з 2019/2020 – 11 класи.</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визначених Державними стандартами базової та повної загальної освіти (далі</w:t>
      </w:r>
      <w:r>
        <w:rPr>
          <w:rFonts w:ascii="Times New Roman" w:hAnsi="Times New Roman"/>
          <w:sz w:val="28"/>
          <w:szCs w:val="28"/>
          <w:lang w:val="uk-UA"/>
        </w:rPr>
        <w:t xml:space="preserve"> – </w:t>
      </w:r>
      <w:r w:rsidRPr="00AA0E78">
        <w:rPr>
          <w:rFonts w:ascii="Times New Roman" w:hAnsi="Times New Roman"/>
          <w:sz w:val="28"/>
          <w:szCs w:val="28"/>
          <w:lang w:val="uk-UA"/>
        </w:rPr>
        <w:t xml:space="preserve"> Державний стандарт).</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Освітня  програма  закладу загальної середньої освіти ІІ</w:t>
      </w:r>
      <w:r>
        <w:rPr>
          <w:rFonts w:ascii="Times New Roman" w:hAnsi="Times New Roman"/>
          <w:sz w:val="28"/>
          <w:szCs w:val="28"/>
          <w:lang w:val="uk-UA"/>
        </w:rPr>
        <w:t>І</w:t>
      </w:r>
      <w:r w:rsidRPr="00AA0E78">
        <w:rPr>
          <w:rFonts w:ascii="Times New Roman" w:hAnsi="Times New Roman"/>
          <w:sz w:val="28"/>
          <w:szCs w:val="28"/>
          <w:lang w:val="uk-UA"/>
        </w:rPr>
        <w:t xml:space="preserve"> ступеня розроблена на основі Типової освітньої  програми закладів загальної середньої  освіти ІІ</w:t>
      </w:r>
      <w:r>
        <w:rPr>
          <w:rFonts w:ascii="Times New Roman" w:hAnsi="Times New Roman"/>
          <w:sz w:val="28"/>
          <w:szCs w:val="28"/>
          <w:lang w:val="uk-UA"/>
        </w:rPr>
        <w:t>І ступеня, затвердженої наказами</w:t>
      </w:r>
      <w:r w:rsidRPr="00AA0E78">
        <w:rPr>
          <w:rFonts w:ascii="Times New Roman" w:hAnsi="Times New Roman"/>
          <w:sz w:val="28"/>
          <w:szCs w:val="28"/>
          <w:lang w:val="uk-UA"/>
        </w:rPr>
        <w:t xml:space="preserve"> Міністерства освіти і науки України від 20.04.2018 №</w:t>
      </w:r>
      <w:r>
        <w:rPr>
          <w:rFonts w:ascii="Times New Roman" w:hAnsi="Times New Roman"/>
          <w:sz w:val="28"/>
          <w:szCs w:val="28"/>
          <w:lang w:val="uk-UA"/>
        </w:rPr>
        <w:t>406, №408</w:t>
      </w:r>
      <w:r w:rsidRPr="00AA0E78">
        <w:rPr>
          <w:rFonts w:ascii="Times New Roman" w:hAnsi="Times New Roman"/>
          <w:sz w:val="28"/>
          <w:szCs w:val="28"/>
          <w:lang w:val="uk-UA"/>
        </w:rPr>
        <w:t>.</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Метою профільної середньої освіти є забезпечення можливостей  для рівного доступу  учнівської молоді до  здобуття загальноосвітньої, профільної, початкової  допрофесійної підготовки, неперервної освіти  упродовж усього життя, виховання особистості здатної до самореалізації, професійного зростання, реформування сучасного  суспільства.</w:t>
      </w:r>
    </w:p>
    <w:p w:rsidR="00754CBD" w:rsidRPr="00AA0E78" w:rsidRDefault="00754CBD" w:rsidP="00EE6E07">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 xml:space="preserve">Профільна освіта спрямована на набуття старшокласниками навичок самостійності, науково-практичної, дослідницько-пошукової діяльності, розвиток  їхніх інтелектуальних,  психічних, творчих, моральних, соціальних якостей, прагненням до саморозвитку  і самореалізації. </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 xml:space="preserve">Загальний обсяг навчального навантаження та  орієнтовна тривалість </w:t>
      </w:r>
      <w:r>
        <w:rPr>
          <w:rFonts w:ascii="Times New Roman" w:hAnsi="Times New Roman"/>
          <w:sz w:val="28"/>
          <w:szCs w:val="28"/>
          <w:lang w:val="uk-UA"/>
        </w:rPr>
        <w:t xml:space="preserve">                 </w:t>
      </w:r>
      <w:r w:rsidRPr="00AA0E78">
        <w:rPr>
          <w:rFonts w:ascii="Times New Roman" w:hAnsi="Times New Roman"/>
          <w:sz w:val="28"/>
          <w:szCs w:val="28"/>
          <w:lang w:val="uk-UA"/>
        </w:rPr>
        <w:t>і  можливі взаємозв’язки  освітніх галузей, предметів: загальний обсяг навчального навантаження для учнів 10-11 класів закладів загальної середньої освіти складає  2660 годин/навчальний рік, а саме: для 10-х класів</w:t>
      </w:r>
      <w:r>
        <w:rPr>
          <w:rFonts w:ascii="Times New Roman" w:hAnsi="Times New Roman"/>
          <w:sz w:val="28"/>
          <w:szCs w:val="28"/>
          <w:lang w:val="uk-UA"/>
        </w:rPr>
        <w:t xml:space="preserve"> –                  </w:t>
      </w:r>
      <w:r w:rsidRPr="00AA0E78">
        <w:rPr>
          <w:rFonts w:ascii="Times New Roman" w:hAnsi="Times New Roman"/>
          <w:sz w:val="28"/>
          <w:szCs w:val="28"/>
          <w:lang w:val="uk-UA"/>
        </w:rPr>
        <w:t xml:space="preserve"> 1330   годин/навчальний рік, для 11-х класів – 1330 годин/навчальний рік. </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Для складання власного навчального  плану закладу загальної середньої освіти пропонується два варіанти організації освітнього процесу:</w:t>
      </w:r>
    </w:p>
    <w:p w:rsidR="00754CBD" w:rsidRPr="00AA0E78" w:rsidRDefault="00754CBD" w:rsidP="00F94631">
      <w:p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 xml:space="preserve">І – з експериментальними інтегрованими предметами («Історія»: «Україна </w:t>
      </w:r>
      <w:r>
        <w:rPr>
          <w:rFonts w:ascii="Times New Roman" w:hAnsi="Times New Roman"/>
          <w:sz w:val="28"/>
          <w:szCs w:val="28"/>
          <w:lang w:val="uk-UA"/>
        </w:rPr>
        <w:t xml:space="preserve">                   </w:t>
      </w:r>
      <w:r w:rsidRPr="00AA0E78">
        <w:rPr>
          <w:rFonts w:ascii="Times New Roman" w:hAnsi="Times New Roman"/>
          <w:sz w:val="28"/>
          <w:szCs w:val="28"/>
          <w:lang w:val="uk-UA"/>
        </w:rPr>
        <w:t xml:space="preserve">і світ», «Природничі науки»); ІІ -  окремі предмети суспільно-гуманітарного </w:t>
      </w:r>
      <w:r>
        <w:rPr>
          <w:rFonts w:ascii="Times New Roman" w:hAnsi="Times New Roman"/>
          <w:sz w:val="28"/>
          <w:szCs w:val="28"/>
          <w:lang w:val="uk-UA"/>
        </w:rPr>
        <w:t xml:space="preserve">              </w:t>
      </w:r>
      <w:r w:rsidRPr="00AA0E78">
        <w:rPr>
          <w:rFonts w:ascii="Times New Roman" w:hAnsi="Times New Roman"/>
          <w:sz w:val="28"/>
          <w:szCs w:val="28"/>
          <w:lang w:val="uk-UA"/>
        </w:rPr>
        <w:t>та  математично - природничого циклів.</w:t>
      </w:r>
    </w:p>
    <w:p w:rsidR="00754CBD" w:rsidRPr="00AA0E78" w:rsidRDefault="00754CBD" w:rsidP="00F94631">
      <w:p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ab/>
        <w:t>Обидва варіанти  містять мінімальну кількість  тижневих годин на  вивчення базових предметів. Зміст  базового предмета «Фізика і астрономія» маже бути реалізовано за модульним принципом.</w:t>
      </w:r>
    </w:p>
    <w:p w:rsidR="00754CBD" w:rsidRPr="00AA0E78" w:rsidRDefault="00754CBD" w:rsidP="00F94631">
      <w:p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ab/>
        <w:t>Реалізація  змісту освіти</w:t>
      </w:r>
      <w:r>
        <w:rPr>
          <w:rFonts w:ascii="Times New Roman" w:hAnsi="Times New Roman"/>
          <w:sz w:val="28"/>
          <w:szCs w:val="28"/>
          <w:lang w:val="uk-UA"/>
        </w:rPr>
        <w:t xml:space="preserve">, </w:t>
      </w:r>
      <w:r w:rsidRPr="00AA0E78">
        <w:rPr>
          <w:rFonts w:ascii="Times New Roman" w:hAnsi="Times New Roman"/>
          <w:sz w:val="28"/>
          <w:szCs w:val="28"/>
          <w:lang w:val="uk-UA"/>
        </w:rPr>
        <w:t xml:space="preserve">  визначеного  Державним стандартом також забезпечується вибірково-обов</w:t>
      </w:r>
      <w:r w:rsidRPr="00AA0E78">
        <w:rPr>
          <w:rFonts w:ascii="Times New Roman" w:hAnsi="Times New Roman"/>
          <w:sz w:val="28"/>
          <w:szCs w:val="28"/>
        </w:rPr>
        <w:t>’</w:t>
      </w:r>
      <w:r w:rsidRPr="00AA0E78">
        <w:rPr>
          <w:rFonts w:ascii="Times New Roman" w:hAnsi="Times New Roman"/>
          <w:sz w:val="28"/>
          <w:szCs w:val="28"/>
          <w:lang w:val="uk-UA"/>
        </w:rPr>
        <w:t>язковими  предметами («Інформатика», «Технології», «Мистецтво»), що вивчаються на рівні стандарту, з яких учень може обрати два предмета – один в 10 класі, інший – в 11 класі або одночасно два  предмета  в 10 і 11 класах.</w:t>
      </w:r>
    </w:p>
    <w:p w:rsidR="00754CBD" w:rsidRPr="00AA0E78" w:rsidRDefault="00754CBD" w:rsidP="00F94631">
      <w:p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ab/>
        <w:t>Профіль навчання формується закладом освіти з урахуванням можливостей забезпечити якісну його реалізацію.</w:t>
      </w:r>
    </w:p>
    <w:p w:rsidR="00754CBD" w:rsidRPr="00AA0E78" w:rsidRDefault="00754CBD" w:rsidP="00F94631">
      <w:p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ab/>
        <w:t xml:space="preserve">Навчальні плани старшої школи реалізують зміст освіти залежно </w:t>
      </w:r>
      <w:r>
        <w:rPr>
          <w:rFonts w:ascii="Times New Roman" w:hAnsi="Times New Roman"/>
          <w:sz w:val="28"/>
          <w:szCs w:val="28"/>
          <w:lang w:val="uk-UA"/>
        </w:rPr>
        <w:t xml:space="preserve">                     </w:t>
      </w:r>
      <w:r w:rsidRPr="00AA0E78">
        <w:rPr>
          <w:rFonts w:ascii="Times New Roman" w:hAnsi="Times New Roman"/>
          <w:sz w:val="28"/>
          <w:szCs w:val="28"/>
          <w:lang w:val="uk-UA"/>
        </w:rPr>
        <w:t>від обраного профілю навчання.</w:t>
      </w:r>
    </w:p>
    <w:p w:rsidR="00754CBD" w:rsidRPr="00AA0E78" w:rsidRDefault="00754CBD" w:rsidP="00F94631">
      <w:p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ab/>
        <w:t xml:space="preserve">Кожен  із профілів передбачає  вивчення окремих предметів на одному </w:t>
      </w:r>
      <w:r>
        <w:rPr>
          <w:rFonts w:ascii="Times New Roman" w:hAnsi="Times New Roman"/>
          <w:sz w:val="28"/>
          <w:szCs w:val="28"/>
          <w:lang w:val="uk-UA"/>
        </w:rPr>
        <w:t xml:space="preserve">             </w:t>
      </w:r>
      <w:r w:rsidRPr="00AA0E78">
        <w:rPr>
          <w:rFonts w:ascii="Times New Roman" w:hAnsi="Times New Roman"/>
          <w:sz w:val="28"/>
          <w:szCs w:val="28"/>
          <w:lang w:val="uk-UA"/>
        </w:rPr>
        <w:t>із трьох рівнів:</w:t>
      </w:r>
    </w:p>
    <w:p w:rsidR="00754CBD" w:rsidRPr="00EE6E07" w:rsidRDefault="00754CBD" w:rsidP="00EE6E07">
      <w:pPr>
        <w:pStyle w:val="ListParagraph"/>
        <w:numPr>
          <w:ilvl w:val="0"/>
          <w:numId w:val="2"/>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рівні стандарту – окремі предмети не є профільними чи базовими;</w:t>
      </w:r>
    </w:p>
    <w:p w:rsidR="00754CBD" w:rsidRPr="00AA0E78" w:rsidRDefault="00754CBD" w:rsidP="00F94631">
      <w:pPr>
        <w:pStyle w:val="ListParagraph"/>
        <w:numPr>
          <w:ilvl w:val="0"/>
          <w:numId w:val="2"/>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академічному рівні – окремі предмети не є профільними</w:t>
      </w:r>
      <w:r>
        <w:rPr>
          <w:rFonts w:ascii="Times New Roman" w:hAnsi="Times New Roman"/>
          <w:sz w:val="28"/>
          <w:szCs w:val="28"/>
          <w:lang w:val="uk-UA"/>
        </w:rPr>
        <w:t xml:space="preserve">, </w:t>
      </w:r>
      <w:r w:rsidRPr="00AA0E78">
        <w:rPr>
          <w:rFonts w:ascii="Times New Roman" w:hAnsi="Times New Roman"/>
          <w:sz w:val="28"/>
          <w:szCs w:val="28"/>
          <w:lang w:val="uk-UA"/>
        </w:rPr>
        <w:t xml:space="preserve"> але є базовими;</w:t>
      </w:r>
    </w:p>
    <w:p w:rsidR="00754CBD" w:rsidRPr="00AA0E78" w:rsidRDefault="00754CBD" w:rsidP="00F94631">
      <w:pPr>
        <w:pStyle w:val="ListParagraph"/>
        <w:numPr>
          <w:ilvl w:val="0"/>
          <w:numId w:val="2"/>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профільному рівні – передбачено поглиблене вивчення ві</w:t>
      </w:r>
      <w:r>
        <w:rPr>
          <w:rFonts w:ascii="Times New Roman" w:hAnsi="Times New Roman"/>
          <w:sz w:val="28"/>
          <w:szCs w:val="28"/>
          <w:lang w:val="uk-UA"/>
        </w:rPr>
        <w:t>дповідних  предметів, орієнтаці</w:t>
      </w:r>
      <w:r w:rsidRPr="00AA0E78">
        <w:rPr>
          <w:rFonts w:ascii="Times New Roman" w:hAnsi="Times New Roman"/>
          <w:sz w:val="28"/>
          <w:szCs w:val="28"/>
          <w:lang w:val="uk-UA"/>
        </w:rPr>
        <w:t>ю їх змісту на майбутню професію.</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Заклад освіти при складанні навчальних планів може збільшувати кількість годин  на вивчення базових  або профільних предметів  за рахунок додаткових годин.</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Заклад освіти може планувати  концентровано вивчення певного предмета (впродовж  чверті, семестру, навчального року) з метою  уникнення  одногодинного тижневого вивчення певного предмета.</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Освітню програму укладено за такими галузями:</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Мови і літератури;</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Суспільствознавство;</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Мистецтво;</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Математика;</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Природознавство;</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Технології;</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Здоров</w:t>
      </w:r>
      <w:r w:rsidRPr="00AA0E78">
        <w:rPr>
          <w:rFonts w:ascii="Times New Roman" w:hAnsi="Times New Roman"/>
          <w:sz w:val="28"/>
          <w:szCs w:val="28"/>
          <w:lang w:val="en-US"/>
        </w:rPr>
        <w:t>’</w:t>
      </w:r>
      <w:r w:rsidRPr="00AA0E78">
        <w:rPr>
          <w:rFonts w:ascii="Times New Roman" w:hAnsi="Times New Roman"/>
          <w:sz w:val="28"/>
          <w:szCs w:val="28"/>
          <w:lang w:val="uk-UA"/>
        </w:rPr>
        <w:t>я  і фізична культура.</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Освітні  галузі  реалізуються  через окремі предмети. Логічна послідовність вивчення предметів розкривається у відповідних навчальних програмах.</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Поділ класів на групи при вивченні окремих предметів здійснюється  в</w:t>
      </w:r>
      <w:r>
        <w:rPr>
          <w:rFonts w:ascii="Times New Roman" w:hAnsi="Times New Roman"/>
          <w:sz w:val="28"/>
          <w:szCs w:val="28"/>
          <w:lang w:val="uk-UA"/>
        </w:rPr>
        <w:t>ідповідно  до чинних нормативів.</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 xml:space="preserve">Основними формами  організації освітнього процесу </w:t>
      </w:r>
      <w:r>
        <w:rPr>
          <w:rFonts w:ascii="Times New Roman" w:hAnsi="Times New Roman"/>
          <w:sz w:val="28"/>
          <w:szCs w:val="28"/>
          <w:lang w:val="uk-UA"/>
        </w:rPr>
        <w:t xml:space="preserve">в </w:t>
      </w:r>
      <w:r w:rsidRPr="00AA0E78">
        <w:rPr>
          <w:rFonts w:ascii="Times New Roman" w:hAnsi="Times New Roman"/>
          <w:sz w:val="28"/>
          <w:szCs w:val="28"/>
          <w:lang w:val="uk-UA"/>
        </w:rPr>
        <w:t>старшій профільні школі  є різні типи уроку: формування  компетентностей,  розвитку компетентностей, перевірки або  досягнення компетентностей, комбінований урок, відео-урок,  екскурсії,  віртуальні подорожі, квести, спектаклі, конференції, інтерактивні уроки, інтегровані  уроки, проблемний урок тощо.</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освітнього процесу  можуть уточнюватись  і розширюватись.</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 xml:space="preserve">Крім уроку, з метою засвоєння нового матеріалу та розвитку компетентностей, проводяться навчально-практичні заняття. Досягнуті  компетентності учні можуть застосувати на  практичних  заняттях і заняттях </w:t>
      </w:r>
      <w:r>
        <w:rPr>
          <w:rFonts w:ascii="Times New Roman" w:hAnsi="Times New Roman"/>
          <w:sz w:val="28"/>
          <w:szCs w:val="28"/>
          <w:lang w:val="uk-UA"/>
        </w:rPr>
        <w:t>практикуму (практичне заняття,</w:t>
      </w:r>
      <w:r w:rsidRPr="00AA0E78">
        <w:rPr>
          <w:rFonts w:ascii="Times New Roman" w:hAnsi="Times New Roman"/>
          <w:sz w:val="28"/>
          <w:szCs w:val="28"/>
          <w:lang w:val="uk-UA"/>
        </w:rPr>
        <w:t xml:space="preserve"> експериментальні завдання, оглядова конференція).</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Практичні заняття та заняття практикуму також можуть  будуватися з метою реалізації контрольних функцій освітнього процесу.</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Екскурсії покликані показати учням практичне застосування знань, отриманих при вивченні змісту окремих предметів.</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 xml:space="preserve">Освітній  процес організовується за рахунок  навчального часу інваріантної, варіативної складових. Навчальний  час, передбачений на варіативну складову,  може  бути використаний на предмети інваріантної складової, на проведення індивідуальних занять та консультацій, запровадження факультативів, курсів </w:t>
      </w:r>
      <w:r>
        <w:rPr>
          <w:rFonts w:ascii="Times New Roman" w:hAnsi="Times New Roman"/>
          <w:sz w:val="28"/>
          <w:szCs w:val="28"/>
          <w:lang w:val="uk-UA"/>
        </w:rPr>
        <w:t xml:space="preserve"> </w:t>
      </w:r>
      <w:r w:rsidRPr="00AA0E78">
        <w:rPr>
          <w:rFonts w:ascii="Times New Roman" w:hAnsi="Times New Roman"/>
          <w:sz w:val="28"/>
          <w:szCs w:val="28"/>
          <w:lang w:val="uk-UA"/>
        </w:rPr>
        <w:t>за  вибором.</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Профільна середня освіта здобувається, як правило,  після здобуття базової середньої освіти.</w:t>
      </w:r>
    </w:p>
    <w:p w:rsidR="00754CBD" w:rsidRPr="00AA0E78" w:rsidRDefault="00754CBD" w:rsidP="00EE6E07">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Діт</w:t>
      </w:r>
      <w:r>
        <w:rPr>
          <w:rFonts w:ascii="Times New Roman" w:hAnsi="Times New Roman"/>
          <w:sz w:val="28"/>
          <w:szCs w:val="28"/>
          <w:lang w:val="uk-UA"/>
        </w:rPr>
        <w:t>и</w:t>
      </w:r>
      <w:r w:rsidRPr="00AA0E78">
        <w:rPr>
          <w:rFonts w:ascii="Times New Roman" w:hAnsi="Times New Roman"/>
          <w:sz w:val="28"/>
          <w:szCs w:val="28"/>
          <w:lang w:val="uk-UA"/>
        </w:rPr>
        <w:t>,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Змістовне  наповнення предмета «Фізична культура» заклад освіти формує самостійно з варіативних модулів  відповідно до особливостей учнів</w:t>
      </w:r>
      <w:r>
        <w:rPr>
          <w:rFonts w:ascii="Times New Roman" w:hAnsi="Times New Roman"/>
          <w:sz w:val="28"/>
          <w:szCs w:val="28"/>
          <w:lang w:val="uk-UA"/>
        </w:rPr>
        <w:t xml:space="preserve">, </w:t>
      </w:r>
      <w:r w:rsidRPr="00AA0E78">
        <w:rPr>
          <w:rFonts w:ascii="Times New Roman" w:hAnsi="Times New Roman"/>
          <w:sz w:val="28"/>
          <w:szCs w:val="28"/>
          <w:lang w:val="uk-UA"/>
        </w:rPr>
        <w:t xml:space="preserve">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З метою недопущення перевантаження  учнів за рішенням педагогічної ради при оцінюванні учнів із відповідних предметів, а саме: музики, фізичної культури дозволяється враховувати результати їх навчання у закладах освіти іншого типу (художніх, музичних, спортивних школах), участь у позашкільних закладах.</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 xml:space="preserve">Вимоги до обов’язкових  результатів навчання  визначаються </w:t>
      </w:r>
      <w:r>
        <w:rPr>
          <w:rFonts w:ascii="Times New Roman" w:hAnsi="Times New Roman"/>
          <w:sz w:val="28"/>
          <w:szCs w:val="28"/>
          <w:lang w:val="uk-UA"/>
        </w:rPr>
        <w:t xml:space="preserve">                             </w:t>
      </w:r>
      <w:r w:rsidRPr="00AA0E78">
        <w:rPr>
          <w:rFonts w:ascii="Times New Roman" w:hAnsi="Times New Roman"/>
          <w:sz w:val="28"/>
          <w:szCs w:val="28"/>
          <w:lang w:val="uk-UA"/>
        </w:rPr>
        <w:t>з урахуванням компетентнісного підходу до навчання, в основу якого  покладено ключові компетентності.</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754CBD" w:rsidRDefault="00754CBD" w:rsidP="00EE6E07">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Формуванню ключових компетентностей сприяє  встановлення  та реал</w:t>
      </w:r>
      <w:r>
        <w:rPr>
          <w:rFonts w:ascii="Times New Roman" w:hAnsi="Times New Roman"/>
          <w:sz w:val="28"/>
          <w:szCs w:val="28"/>
          <w:lang w:val="uk-UA"/>
        </w:rPr>
        <w:t xml:space="preserve">ізація </w:t>
      </w:r>
      <w:r w:rsidRPr="00AA0E78">
        <w:rPr>
          <w:rFonts w:ascii="Times New Roman" w:hAnsi="Times New Roman"/>
          <w:sz w:val="28"/>
          <w:szCs w:val="28"/>
          <w:lang w:val="uk-UA"/>
        </w:rPr>
        <w:t xml:space="preserve"> в освітньому процесі міжпредметних і внутрішньопредметних  зв’язків, а саме: зміс</w:t>
      </w:r>
      <w:r>
        <w:rPr>
          <w:rFonts w:ascii="Times New Roman" w:hAnsi="Times New Roman"/>
          <w:sz w:val="28"/>
          <w:szCs w:val="28"/>
          <w:lang w:val="uk-UA"/>
        </w:rPr>
        <w:t>товно-інформаційних, операційно-</w:t>
      </w:r>
      <w:r w:rsidRPr="00AA0E78">
        <w:rPr>
          <w:rFonts w:ascii="Times New Roman" w:hAnsi="Times New Roman"/>
          <w:sz w:val="28"/>
          <w:szCs w:val="28"/>
          <w:lang w:val="uk-UA"/>
        </w:rPr>
        <w:t xml:space="preserve">діяльнісних </w:t>
      </w:r>
      <w:r>
        <w:rPr>
          <w:rFonts w:ascii="Times New Roman" w:hAnsi="Times New Roman"/>
          <w:sz w:val="28"/>
          <w:szCs w:val="28"/>
          <w:lang w:val="uk-UA"/>
        </w:rPr>
        <w:t xml:space="preserve">                               </w:t>
      </w:r>
      <w:r w:rsidRPr="00AA0E78">
        <w:rPr>
          <w:rFonts w:ascii="Times New Roman" w:hAnsi="Times New Roman"/>
          <w:sz w:val="28"/>
          <w:szCs w:val="28"/>
          <w:lang w:val="uk-UA"/>
        </w:rPr>
        <w:t>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754CBD" w:rsidRPr="00AA0E78" w:rsidRDefault="00754CBD" w:rsidP="00F94631">
      <w:pPr>
        <w:spacing w:after="0" w:line="360" w:lineRule="auto"/>
        <w:ind w:firstLine="708"/>
        <w:jc w:val="both"/>
        <w:rPr>
          <w:rFonts w:ascii="Times New Roman" w:hAnsi="Times New Roman"/>
          <w:sz w:val="28"/>
          <w:szCs w:val="28"/>
          <w:lang w:val="uk-UA"/>
        </w:rPr>
      </w:pPr>
      <w:r w:rsidRPr="00AA0E78">
        <w:rPr>
          <w:rFonts w:ascii="Times New Roman" w:hAnsi="Times New Roman"/>
          <w:sz w:val="28"/>
          <w:szCs w:val="28"/>
          <w:lang w:val="uk-UA"/>
        </w:rPr>
        <w:t>Компетентнісний  по</w:t>
      </w:r>
      <w:r>
        <w:rPr>
          <w:rFonts w:ascii="Times New Roman" w:hAnsi="Times New Roman"/>
          <w:sz w:val="28"/>
          <w:szCs w:val="28"/>
          <w:lang w:val="uk-UA"/>
        </w:rPr>
        <w:t>тенціал кожної освітньої галузі</w:t>
      </w:r>
      <w:r w:rsidRPr="00AA0E78">
        <w:rPr>
          <w:rFonts w:ascii="Times New Roman" w:hAnsi="Times New Roman"/>
          <w:sz w:val="28"/>
          <w:szCs w:val="28"/>
          <w:lang w:val="uk-UA"/>
        </w:rPr>
        <w:t xml:space="preserve"> забезпечує формування всіх ключових компетентностей.</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До ключових компетентностей належать:</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спілкування  державною мовою;</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спілкування іноземними мовами;</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математична  компетентність;</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компетентності у  природничих науках і  технологіях;</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інформаційно-цифрова компетентність;</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уміння вчитися  впродовж життя;</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ініціативність і підприємливість;</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соціальна і громадянська компетентності;</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обізнаність і самовираження у сфері культури;</w:t>
      </w:r>
    </w:p>
    <w:p w:rsidR="00754CBD" w:rsidRPr="00AA0E78" w:rsidRDefault="00754CBD" w:rsidP="00F94631">
      <w:pPr>
        <w:pStyle w:val="ListParagraph"/>
        <w:numPr>
          <w:ilvl w:val="0"/>
          <w:numId w:val="1"/>
        </w:num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екологічна грамотність і здорове життя..</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w:t>
      </w:r>
    </w:p>
    <w:p w:rsidR="00754CBD"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 xml:space="preserve">Такі  ключові компетентності, як уміння вчитися,  ініціативність </w:t>
      </w:r>
      <w:r>
        <w:rPr>
          <w:rFonts w:ascii="Times New Roman" w:hAnsi="Times New Roman"/>
          <w:sz w:val="28"/>
          <w:szCs w:val="28"/>
          <w:lang w:val="uk-UA"/>
        </w:rPr>
        <w:t xml:space="preserve">                             </w:t>
      </w:r>
      <w:r w:rsidRPr="00AA0E78">
        <w:rPr>
          <w:rFonts w:ascii="Times New Roman" w:hAnsi="Times New Roman"/>
          <w:sz w:val="28"/>
          <w:szCs w:val="28"/>
          <w:lang w:val="uk-UA"/>
        </w:rPr>
        <w:t xml:space="preserve">і підприємливість, екологічна грамотність  і здоровий спосіб  життя, соціальна </w:t>
      </w:r>
    </w:p>
    <w:p w:rsidR="00754CBD" w:rsidRPr="00AA0E78" w:rsidRDefault="00754CBD" w:rsidP="00F94631">
      <w:p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та  громадянська  компетентності формуються відразу  засобами усіх предметів.</w:t>
      </w:r>
    </w:p>
    <w:p w:rsidR="00754CBD" w:rsidRPr="00AA0E78" w:rsidRDefault="00754CBD" w:rsidP="00EE6E07">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 xml:space="preserve">У навчальних програмах виокремлено  такі наскрізні лінії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що  спрямовано  </w:t>
      </w:r>
      <w:r>
        <w:rPr>
          <w:rFonts w:ascii="Times New Roman" w:hAnsi="Times New Roman"/>
          <w:sz w:val="28"/>
          <w:szCs w:val="28"/>
          <w:lang w:val="uk-UA"/>
        </w:rPr>
        <w:t xml:space="preserve">на формування в учнів здатності </w:t>
      </w:r>
      <w:r w:rsidRPr="00AA0E78">
        <w:rPr>
          <w:rFonts w:ascii="Times New Roman" w:hAnsi="Times New Roman"/>
          <w:sz w:val="28"/>
          <w:szCs w:val="28"/>
          <w:lang w:val="uk-UA"/>
        </w:rPr>
        <w:t xml:space="preserve">застосовувати  знання й уміння у реальних життєвих ситуаціях. Наскрізні лінії є засобом  інтеграції ключових і  загальнопредметнихкомпетентностей, вони  </w:t>
      </w:r>
      <w:r>
        <w:rPr>
          <w:rFonts w:ascii="Times New Roman" w:hAnsi="Times New Roman"/>
          <w:sz w:val="28"/>
          <w:szCs w:val="28"/>
          <w:lang w:val="uk-UA"/>
        </w:rPr>
        <w:t xml:space="preserve">                               </w:t>
      </w:r>
      <w:r w:rsidRPr="00AA0E78">
        <w:rPr>
          <w:rFonts w:ascii="Times New Roman" w:hAnsi="Times New Roman"/>
          <w:sz w:val="28"/>
          <w:szCs w:val="28"/>
          <w:lang w:val="uk-UA"/>
        </w:rPr>
        <w:t>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 xml:space="preserve">Навчання  за наскрізними лініями реалізується  через організацію освітнього середовища,   окремі навчальні  предмети,  предмети за вибором, роботу </w:t>
      </w:r>
      <w:r>
        <w:rPr>
          <w:rFonts w:ascii="Times New Roman" w:hAnsi="Times New Roman"/>
          <w:sz w:val="28"/>
          <w:szCs w:val="28"/>
          <w:lang w:val="uk-UA"/>
        </w:rPr>
        <w:t xml:space="preserve">                     </w:t>
      </w:r>
      <w:r w:rsidRPr="00AA0E78">
        <w:rPr>
          <w:rFonts w:ascii="Times New Roman" w:hAnsi="Times New Roman"/>
          <w:sz w:val="28"/>
          <w:szCs w:val="28"/>
          <w:lang w:val="uk-UA"/>
        </w:rPr>
        <w:t>в проектах, позакласну роботи, роботу гуртків.</w:t>
      </w:r>
    </w:p>
    <w:p w:rsidR="00754CBD" w:rsidRPr="00AA0E78" w:rsidRDefault="00754CBD" w:rsidP="00F94631">
      <w:pPr>
        <w:spacing w:after="0" w:line="360" w:lineRule="auto"/>
        <w:ind w:firstLine="360"/>
        <w:jc w:val="both"/>
        <w:rPr>
          <w:rFonts w:ascii="Times New Roman" w:hAnsi="Times New Roman"/>
          <w:sz w:val="28"/>
          <w:szCs w:val="28"/>
          <w:lang w:val="uk-UA"/>
        </w:rPr>
      </w:pPr>
      <w:r w:rsidRPr="00EF7FD7">
        <w:rPr>
          <w:rFonts w:ascii="Times New Roman" w:hAnsi="Times New Roman"/>
          <w:b/>
          <w:sz w:val="28"/>
          <w:szCs w:val="28"/>
          <w:lang w:val="uk-UA"/>
        </w:rPr>
        <w:t>І. Метою освітньої  галузі«Мови і літератури»</w:t>
      </w:r>
      <w:r w:rsidRPr="00AA0E78">
        <w:rPr>
          <w:rFonts w:ascii="Times New Roman" w:hAnsi="Times New Roman"/>
          <w:sz w:val="28"/>
          <w:szCs w:val="28"/>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754CBD" w:rsidRPr="00AA0E78" w:rsidRDefault="00754CBD" w:rsidP="00F94631">
      <w:pPr>
        <w:spacing w:after="0" w:line="360" w:lineRule="auto"/>
        <w:ind w:firstLine="360"/>
        <w:jc w:val="both"/>
        <w:rPr>
          <w:rFonts w:ascii="Times New Roman" w:hAnsi="Times New Roman"/>
          <w:b/>
          <w:sz w:val="28"/>
          <w:szCs w:val="28"/>
          <w:lang w:val="uk-UA"/>
        </w:rPr>
      </w:pPr>
      <w:r w:rsidRPr="00AA0E78">
        <w:rPr>
          <w:rFonts w:ascii="Times New Roman" w:hAnsi="Times New Roman"/>
          <w:b/>
          <w:sz w:val="28"/>
          <w:szCs w:val="28"/>
          <w:lang w:val="uk-UA"/>
        </w:rPr>
        <w:t>Мовний компонент.</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sz w:val="28"/>
          <w:szCs w:val="28"/>
          <w:lang w:val="uk-UA"/>
        </w:rPr>
        <w:t xml:space="preserve">До мовного компонента  належать українська мова, мова національних меншин (російська  мова як окремий предмет), іноземна  мова(англійська). </w:t>
      </w:r>
      <w:r>
        <w:rPr>
          <w:rFonts w:ascii="Times New Roman" w:hAnsi="Times New Roman"/>
          <w:sz w:val="28"/>
          <w:szCs w:val="28"/>
          <w:lang w:val="uk-UA"/>
        </w:rPr>
        <w:t xml:space="preserve">                 </w:t>
      </w:r>
      <w:r w:rsidRPr="00AA0E78">
        <w:rPr>
          <w:rFonts w:ascii="Times New Roman" w:hAnsi="Times New Roman"/>
          <w:sz w:val="28"/>
          <w:szCs w:val="28"/>
          <w:lang w:val="uk-UA"/>
        </w:rPr>
        <w:t>До літературного компонента – українська література , зарубіжна  література.</w:t>
      </w:r>
    </w:p>
    <w:p w:rsidR="00754CBD"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b/>
          <w:sz w:val="28"/>
          <w:szCs w:val="28"/>
          <w:lang w:val="uk-UA"/>
        </w:rPr>
        <w:t>Здобувач освіти</w:t>
      </w:r>
      <w:r w:rsidRPr="00AA0E78">
        <w:rPr>
          <w:rFonts w:ascii="Times New Roman" w:hAnsi="Times New Roman"/>
          <w:sz w:val="28"/>
          <w:szCs w:val="28"/>
          <w:lang w:val="uk-UA"/>
        </w:rPr>
        <w:t xml:space="preserve">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w:t>
      </w:r>
    </w:p>
    <w:p w:rsidR="00754CBD" w:rsidRPr="00AA0E78" w:rsidRDefault="00754CBD" w:rsidP="00F94631">
      <w:pPr>
        <w:spacing w:after="0" w:line="360" w:lineRule="auto"/>
        <w:jc w:val="both"/>
        <w:rPr>
          <w:rFonts w:ascii="Times New Roman" w:hAnsi="Times New Roman"/>
          <w:sz w:val="28"/>
          <w:szCs w:val="28"/>
          <w:lang w:val="uk-UA"/>
        </w:rPr>
      </w:pPr>
      <w:r w:rsidRPr="00AA0E78">
        <w:rPr>
          <w:rFonts w:ascii="Times New Roman" w:hAnsi="Times New Roman"/>
          <w:sz w:val="28"/>
          <w:szCs w:val="28"/>
          <w:lang w:val="uk-UA"/>
        </w:rPr>
        <w:t xml:space="preserve">іноземної мови визначені  за мовленнєвою, мовною, соціокультурною,  діяльнісною лініями, зокрема: вміє </w:t>
      </w:r>
      <w:r w:rsidRPr="00AA0E78">
        <w:rPr>
          <w:rFonts w:ascii="Times New Roman" w:hAnsi="Times New Roman"/>
          <w:color w:val="000000"/>
          <w:sz w:val="28"/>
          <w:szCs w:val="28"/>
          <w:shd w:val="clear" w:color="auto" w:fill="FFFFFF"/>
          <w:lang w:val="uk-UA"/>
        </w:rPr>
        <w:t>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застосовувати загальнонавчальні, творчі вміння у різних життєвих і навчальних ситуаціях спілкування, користуватися комунікативними стратегіями, стратегіями співпраці.</w:t>
      </w:r>
    </w:p>
    <w:p w:rsidR="00754CBD" w:rsidRPr="00AA0E78" w:rsidRDefault="00754CBD" w:rsidP="00F9463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Д</w:t>
      </w:r>
      <w:r w:rsidRPr="00AA0E78">
        <w:rPr>
          <w:rFonts w:ascii="Times New Roman" w:hAnsi="Times New Roman"/>
          <w:sz w:val="28"/>
          <w:szCs w:val="28"/>
          <w:lang w:val="uk-UA"/>
        </w:rPr>
        <w:t xml:space="preserve">ержавні вимоги до  рівня  </w:t>
      </w:r>
      <w:r>
        <w:rPr>
          <w:rFonts w:ascii="Times New Roman" w:hAnsi="Times New Roman"/>
          <w:sz w:val="28"/>
          <w:szCs w:val="28"/>
          <w:lang w:val="uk-UA"/>
        </w:rPr>
        <w:t xml:space="preserve"> іноземної мови (англійської) </w:t>
      </w:r>
      <w:r w:rsidRPr="00AA0E78">
        <w:rPr>
          <w:rFonts w:ascii="Times New Roman" w:hAnsi="Times New Roman"/>
          <w:sz w:val="28"/>
          <w:szCs w:val="28"/>
          <w:lang w:val="uk-UA"/>
        </w:rPr>
        <w:t>загальноосвітньої під</w:t>
      </w:r>
      <w:r>
        <w:rPr>
          <w:rFonts w:ascii="Times New Roman" w:hAnsi="Times New Roman"/>
          <w:sz w:val="28"/>
          <w:szCs w:val="28"/>
          <w:lang w:val="uk-UA"/>
        </w:rPr>
        <w:t>готовки учнів,  диференційовано</w:t>
      </w:r>
      <w:r w:rsidRPr="00AA0E78">
        <w:rPr>
          <w:rFonts w:ascii="Times New Roman" w:hAnsi="Times New Roman"/>
          <w:sz w:val="28"/>
          <w:szCs w:val="28"/>
          <w:lang w:val="uk-UA"/>
        </w:rPr>
        <w:t xml:space="preserve"> за </w:t>
      </w:r>
      <w:r>
        <w:rPr>
          <w:rFonts w:ascii="Times New Roman" w:hAnsi="Times New Roman"/>
          <w:sz w:val="28"/>
          <w:szCs w:val="28"/>
          <w:lang w:val="uk-UA"/>
        </w:rPr>
        <w:t>5 видами мовленнєвої діяльності</w:t>
      </w:r>
      <w:r w:rsidRPr="00AA0E78">
        <w:rPr>
          <w:rFonts w:ascii="Times New Roman" w:hAnsi="Times New Roman"/>
          <w:sz w:val="28"/>
          <w:szCs w:val="28"/>
          <w:lang w:val="uk-UA"/>
        </w:rPr>
        <w:t>: аудіювання, читання, говоріння,  діалогічне  мовлення, письмо.</w:t>
      </w:r>
    </w:p>
    <w:p w:rsidR="00754CBD" w:rsidRPr="00AA0E78" w:rsidRDefault="00754CBD" w:rsidP="00F94631">
      <w:pPr>
        <w:spacing w:after="0" w:line="360" w:lineRule="auto"/>
        <w:ind w:firstLine="567"/>
        <w:jc w:val="both"/>
        <w:rPr>
          <w:rFonts w:ascii="Times New Roman" w:hAnsi="Times New Roman"/>
          <w:color w:val="000000"/>
          <w:sz w:val="28"/>
          <w:szCs w:val="28"/>
          <w:shd w:val="clear" w:color="auto" w:fill="FFFFFF"/>
          <w:lang w:val="uk-UA"/>
        </w:rPr>
      </w:pPr>
      <w:r w:rsidRPr="00FD511A">
        <w:rPr>
          <w:rFonts w:ascii="Times New Roman" w:hAnsi="Times New Roman"/>
          <w:b/>
          <w:color w:val="000000"/>
          <w:sz w:val="28"/>
          <w:szCs w:val="28"/>
          <w:shd w:val="clear" w:color="auto" w:fill="FFFFFF"/>
          <w:lang w:val="uk-UA"/>
        </w:rPr>
        <w:t>Здобувач освіти</w:t>
      </w:r>
      <w:r w:rsidRPr="00AA0E78">
        <w:rPr>
          <w:rFonts w:ascii="Times New Roman" w:hAnsi="Times New Roman"/>
          <w:color w:val="000000"/>
          <w:sz w:val="28"/>
          <w:szCs w:val="28"/>
          <w:shd w:val="clear" w:color="auto" w:fill="FFFFFF"/>
          <w:lang w:val="uk-UA"/>
        </w:rPr>
        <w:t xml:space="preserve">  з різних видів мовленнєвої діяльності повинен:</w:t>
      </w:r>
    </w:p>
    <w:tbl>
      <w:tblPr>
        <w:tblW w:w="5000" w:type="pct"/>
        <w:tblCellMar>
          <w:left w:w="0" w:type="dxa"/>
          <w:right w:w="0" w:type="dxa"/>
        </w:tblCellMar>
        <w:tblLook w:val="00A0"/>
      </w:tblPr>
      <w:tblGrid>
        <w:gridCol w:w="9638"/>
      </w:tblGrid>
      <w:tr w:rsidR="00754CBD" w:rsidRPr="000B657E" w:rsidTr="00B74376">
        <w:trPr>
          <w:trHeight w:val="330"/>
        </w:trPr>
        <w:tc>
          <w:tcPr>
            <w:tcW w:w="2700" w:type="pct"/>
            <w:shd w:val="clear" w:color="auto" w:fill="FFFFFF"/>
          </w:tcPr>
          <w:p w:rsidR="00754CBD" w:rsidRPr="00EE6E07" w:rsidRDefault="00754CBD" w:rsidP="00F94631">
            <w:pPr>
              <w:spacing w:after="0" w:line="360" w:lineRule="auto"/>
              <w:jc w:val="both"/>
              <w:textAlignment w:val="baseline"/>
              <w:rPr>
                <w:rFonts w:ascii="Times New Roman" w:hAnsi="Times New Roman"/>
                <w:b/>
                <w:color w:val="000000"/>
                <w:sz w:val="28"/>
                <w:szCs w:val="28"/>
                <w:lang w:val="uk-UA"/>
              </w:rPr>
            </w:pPr>
            <w:r w:rsidRPr="00EE6E07">
              <w:rPr>
                <w:rFonts w:ascii="Times New Roman" w:hAnsi="Times New Roman"/>
                <w:b/>
                <w:i/>
                <w:iCs/>
                <w:color w:val="000000"/>
                <w:sz w:val="28"/>
                <w:szCs w:val="28"/>
                <w:lang w:val="uk-UA"/>
              </w:rPr>
              <w:t>аудіювання</w:t>
            </w:r>
          </w:p>
          <w:p w:rsidR="00754CBD" w:rsidRPr="00EE6E07" w:rsidRDefault="00754CBD" w:rsidP="00F94631">
            <w:pPr>
              <w:spacing w:after="0" w:line="360" w:lineRule="auto"/>
              <w:jc w:val="both"/>
              <w:textAlignment w:val="baseline"/>
              <w:rPr>
                <w:rFonts w:ascii="Times New Roman" w:hAnsi="Times New Roman"/>
                <w:color w:val="000000"/>
                <w:sz w:val="28"/>
                <w:szCs w:val="28"/>
                <w:lang w:val="uk-UA"/>
              </w:rPr>
            </w:pPr>
            <w:r w:rsidRPr="00EE6E07">
              <w:rPr>
                <w:rFonts w:ascii="Times New Roman" w:hAnsi="Times New Roman"/>
                <w:color w:val="000000"/>
                <w:sz w:val="28"/>
                <w:szCs w:val="28"/>
                <w:lang w:val="uk-UA"/>
              </w:rPr>
              <w:t>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754CBD" w:rsidRPr="00EE6E07" w:rsidRDefault="00754CBD" w:rsidP="00F94631">
            <w:pPr>
              <w:spacing w:after="0" w:line="360" w:lineRule="auto"/>
              <w:jc w:val="both"/>
              <w:textAlignment w:val="baseline"/>
              <w:rPr>
                <w:rFonts w:ascii="Times New Roman" w:hAnsi="Times New Roman"/>
                <w:b/>
                <w:color w:val="000000"/>
                <w:sz w:val="28"/>
                <w:szCs w:val="28"/>
                <w:lang w:val="uk-UA"/>
              </w:rPr>
            </w:pPr>
            <w:r w:rsidRPr="00EE6E07">
              <w:rPr>
                <w:rFonts w:ascii="Times New Roman" w:hAnsi="Times New Roman"/>
                <w:b/>
                <w:i/>
                <w:iCs/>
                <w:color w:val="000000"/>
                <w:sz w:val="28"/>
                <w:szCs w:val="28"/>
                <w:lang w:val="uk-UA"/>
              </w:rPr>
              <w:t>читання</w:t>
            </w:r>
          </w:p>
          <w:p w:rsidR="00754CBD" w:rsidRPr="00EE6E07" w:rsidRDefault="00754CBD" w:rsidP="00F94631">
            <w:pPr>
              <w:spacing w:after="0" w:line="360" w:lineRule="auto"/>
              <w:jc w:val="both"/>
              <w:textAlignment w:val="baseline"/>
              <w:rPr>
                <w:rFonts w:ascii="Times New Roman" w:hAnsi="Times New Roman"/>
                <w:color w:val="000000"/>
                <w:sz w:val="28"/>
                <w:szCs w:val="28"/>
                <w:lang w:val="uk-UA"/>
              </w:rPr>
            </w:pPr>
            <w:r w:rsidRPr="00EE6E07">
              <w:rPr>
                <w:rFonts w:ascii="Times New Roman" w:hAnsi="Times New Roman"/>
                <w:color w:val="000000"/>
                <w:sz w:val="28"/>
                <w:szCs w:val="28"/>
                <w:lang w:val="uk-UA"/>
              </w:rPr>
              <w:t>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значущуінформацію, систематизувати і коментувати її;</w:t>
            </w:r>
          </w:p>
          <w:p w:rsidR="00754CBD" w:rsidRPr="00EE6E07" w:rsidRDefault="00754CBD" w:rsidP="00F94631">
            <w:pPr>
              <w:spacing w:after="0" w:line="360" w:lineRule="auto"/>
              <w:jc w:val="both"/>
              <w:textAlignment w:val="baseline"/>
              <w:rPr>
                <w:rFonts w:ascii="Times New Roman" w:hAnsi="Times New Roman"/>
                <w:b/>
                <w:color w:val="000000"/>
                <w:sz w:val="28"/>
                <w:szCs w:val="28"/>
                <w:lang w:val="uk-UA"/>
              </w:rPr>
            </w:pPr>
            <w:r w:rsidRPr="00EE6E07">
              <w:rPr>
                <w:rFonts w:ascii="Times New Roman" w:hAnsi="Times New Roman"/>
                <w:b/>
                <w:i/>
                <w:iCs/>
                <w:color w:val="000000"/>
                <w:sz w:val="28"/>
                <w:szCs w:val="28"/>
                <w:lang w:val="uk-UA"/>
              </w:rPr>
              <w:t>говоріння</w:t>
            </w:r>
          </w:p>
          <w:p w:rsidR="00754CBD" w:rsidRDefault="00754CBD" w:rsidP="00F94631">
            <w:pPr>
              <w:spacing w:after="0" w:line="360" w:lineRule="auto"/>
              <w:jc w:val="both"/>
              <w:textAlignment w:val="baseline"/>
              <w:rPr>
                <w:rFonts w:ascii="Times New Roman" w:hAnsi="Times New Roman"/>
                <w:color w:val="000000"/>
                <w:sz w:val="28"/>
                <w:szCs w:val="28"/>
                <w:lang w:val="uk-UA"/>
              </w:rPr>
            </w:pPr>
            <w:r w:rsidRPr="00EE6E07">
              <w:rPr>
                <w:rFonts w:ascii="Times New Roman" w:hAnsi="Times New Roman"/>
                <w:color w:val="000000"/>
                <w:sz w:val="28"/>
                <w:szCs w:val="28"/>
                <w:lang w:val="uk-UA"/>
              </w:rPr>
              <w:t>без попередньої підготовки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p w:rsidR="00754CBD" w:rsidRPr="00EE6E07" w:rsidRDefault="00754CBD" w:rsidP="00F94631">
            <w:pPr>
              <w:spacing w:after="0" w:line="360" w:lineRule="auto"/>
              <w:jc w:val="both"/>
              <w:textAlignment w:val="baseline"/>
              <w:rPr>
                <w:rFonts w:ascii="Times New Roman" w:hAnsi="Times New Roman"/>
                <w:color w:val="000000"/>
                <w:sz w:val="28"/>
                <w:szCs w:val="28"/>
                <w:lang w:val="uk-UA"/>
              </w:rPr>
            </w:pPr>
          </w:p>
        </w:tc>
      </w:tr>
      <w:tr w:rsidR="00754CBD" w:rsidRPr="000B657E" w:rsidTr="00B74376">
        <w:trPr>
          <w:trHeight w:val="330"/>
        </w:trPr>
        <w:tc>
          <w:tcPr>
            <w:tcW w:w="2700" w:type="pct"/>
            <w:shd w:val="clear" w:color="auto" w:fill="FFFFFF"/>
          </w:tcPr>
          <w:p w:rsidR="00754CBD" w:rsidRPr="00EE6E07" w:rsidRDefault="00754CBD" w:rsidP="00F94631">
            <w:pPr>
              <w:spacing w:after="0" w:line="360" w:lineRule="auto"/>
              <w:jc w:val="both"/>
              <w:textAlignment w:val="baseline"/>
              <w:rPr>
                <w:rFonts w:ascii="Times New Roman" w:hAnsi="Times New Roman"/>
                <w:b/>
                <w:i/>
                <w:color w:val="000000"/>
                <w:sz w:val="28"/>
                <w:szCs w:val="28"/>
                <w:lang w:val="uk-UA"/>
              </w:rPr>
            </w:pPr>
            <w:r w:rsidRPr="00EE6E07">
              <w:rPr>
                <w:rFonts w:ascii="Times New Roman" w:hAnsi="Times New Roman"/>
                <w:b/>
                <w:i/>
                <w:color w:val="000000"/>
                <w:sz w:val="28"/>
                <w:szCs w:val="28"/>
                <w:lang w:val="uk-UA"/>
              </w:rPr>
              <w:t>діалогічного мовлення</w:t>
            </w:r>
          </w:p>
          <w:p w:rsidR="00754CBD" w:rsidRPr="00EE6E07" w:rsidRDefault="00754CBD" w:rsidP="00F94631">
            <w:pPr>
              <w:spacing w:after="0" w:line="360" w:lineRule="auto"/>
              <w:jc w:val="both"/>
              <w:textAlignment w:val="baseline"/>
              <w:rPr>
                <w:rFonts w:ascii="Times New Roman" w:hAnsi="Times New Roman"/>
                <w:color w:val="000000"/>
                <w:sz w:val="28"/>
                <w:szCs w:val="28"/>
                <w:lang w:val="uk-UA"/>
              </w:rPr>
            </w:pPr>
            <w:r w:rsidRPr="00EE6E07">
              <w:rPr>
                <w:rFonts w:ascii="Times New Roman" w:hAnsi="Times New Roman"/>
                <w:color w:val="000000"/>
                <w:sz w:val="28"/>
                <w:szCs w:val="28"/>
                <w:lang w:val="uk-UA"/>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tc>
      </w:tr>
      <w:tr w:rsidR="00754CBD" w:rsidRPr="000B657E" w:rsidTr="00B74376">
        <w:trPr>
          <w:trHeight w:val="330"/>
        </w:trPr>
        <w:tc>
          <w:tcPr>
            <w:tcW w:w="2700" w:type="pct"/>
            <w:shd w:val="clear" w:color="auto" w:fill="FFFFFF"/>
          </w:tcPr>
          <w:p w:rsidR="00754CBD" w:rsidRPr="00925C88" w:rsidRDefault="00754CBD" w:rsidP="00F94631">
            <w:pPr>
              <w:spacing w:after="0" w:line="360" w:lineRule="auto"/>
              <w:jc w:val="both"/>
              <w:textAlignment w:val="baseline"/>
              <w:rPr>
                <w:rFonts w:ascii="Times New Roman" w:hAnsi="Times New Roman"/>
                <w:b/>
                <w:color w:val="000000"/>
                <w:sz w:val="28"/>
                <w:szCs w:val="28"/>
                <w:lang w:val="uk-UA"/>
              </w:rPr>
            </w:pPr>
            <w:r w:rsidRPr="00925C88">
              <w:rPr>
                <w:rFonts w:ascii="Times New Roman" w:hAnsi="Times New Roman"/>
                <w:b/>
                <w:i/>
                <w:iCs/>
                <w:color w:val="000000"/>
                <w:sz w:val="28"/>
                <w:szCs w:val="28"/>
              </w:rPr>
              <w:t>письм</w:t>
            </w:r>
            <w:r w:rsidRPr="00925C88">
              <w:rPr>
                <w:rFonts w:ascii="Times New Roman" w:hAnsi="Times New Roman"/>
                <w:b/>
                <w:i/>
                <w:iCs/>
                <w:color w:val="000000"/>
                <w:sz w:val="28"/>
                <w:szCs w:val="28"/>
                <w:lang w:val="uk-UA"/>
              </w:rPr>
              <w:t>а</w:t>
            </w:r>
          </w:p>
          <w:p w:rsidR="00754CBD" w:rsidRPr="005955D4" w:rsidRDefault="00754CBD" w:rsidP="00F94631">
            <w:pPr>
              <w:spacing w:after="0" w:line="360" w:lineRule="auto"/>
              <w:jc w:val="both"/>
              <w:textAlignment w:val="baseline"/>
              <w:rPr>
                <w:rFonts w:ascii="Times New Roman" w:hAnsi="Times New Roman"/>
                <w:color w:val="000000"/>
                <w:sz w:val="28"/>
                <w:szCs w:val="28"/>
                <w:lang w:val="uk-UA"/>
              </w:rPr>
            </w:pPr>
            <w:r w:rsidRPr="00516FE6">
              <w:rPr>
                <w:rFonts w:ascii="Times New Roman" w:hAnsi="Times New Roman"/>
                <w:color w:val="000000"/>
                <w:sz w:val="28"/>
                <w:szCs w:val="28"/>
                <w:lang w:val="uk-UA"/>
              </w:rPr>
              <w:t>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w:t>
            </w:r>
            <w:r w:rsidRPr="005955D4">
              <w:rPr>
                <w:rFonts w:ascii="Times New Roman" w:hAnsi="Times New Roman"/>
                <w:color w:val="000000"/>
                <w:sz w:val="28"/>
                <w:szCs w:val="28"/>
              </w:rPr>
              <w:t> </w:t>
            </w:r>
            <w:r w:rsidRPr="00516FE6">
              <w:rPr>
                <w:rFonts w:ascii="Times New Roman" w:hAnsi="Times New Roman"/>
                <w:color w:val="000000"/>
                <w:sz w:val="28"/>
                <w:szCs w:val="28"/>
                <w:lang w:val="uk-UA"/>
              </w:rPr>
              <w:t xml:space="preserve"> висловлюючи власне ставлення та обґрунтовуючи власну думку про предмет спілкування</w:t>
            </w:r>
            <w:r>
              <w:rPr>
                <w:rFonts w:ascii="Times New Roman" w:hAnsi="Times New Roman"/>
                <w:color w:val="000000"/>
                <w:sz w:val="28"/>
                <w:szCs w:val="28"/>
                <w:lang w:val="uk-UA"/>
              </w:rPr>
              <w:t>.</w:t>
            </w:r>
          </w:p>
        </w:tc>
      </w:tr>
    </w:tbl>
    <w:p w:rsidR="00754CBD" w:rsidRDefault="00754CBD" w:rsidP="00925C88">
      <w:pPr>
        <w:spacing w:after="0" w:line="360" w:lineRule="auto"/>
        <w:ind w:firstLine="360"/>
        <w:jc w:val="both"/>
        <w:rPr>
          <w:rFonts w:ascii="Times New Roman" w:hAnsi="Times New Roman"/>
          <w:sz w:val="28"/>
          <w:szCs w:val="28"/>
          <w:lang w:val="uk-UA"/>
        </w:rPr>
      </w:pPr>
      <w:r w:rsidRPr="00AA0E78">
        <w:rPr>
          <w:rFonts w:ascii="Times New Roman" w:hAnsi="Times New Roman"/>
          <w:b/>
          <w:sz w:val="28"/>
          <w:szCs w:val="28"/>
          <w:lang w:val="uk-UA"/>
        </w:rPr>
        <w:t>Літературний компонент</w:t>
      </w:r>
      <w:r w:rsidRPr="00AA0E78">
        <w:rPr>
          <w:rFonts w:ascii="Times New Roman" w:hAnsi="Times New Roman"/>
          <w:sz w:val="28"/>
          <w:szCs w:val="28"/>
          <w:lang w:val="uk-UA"/>
        </w:rPr>
        <w:t xml:space="preserve">  передбачає  вміння читати виразно, сприймати емоційно, осмислювати  творчо художній текст, робити художній аналіз  твору, знати визначення основних  теоретико - літературнознавчих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754CBD" w:rsidRPr="00DC1D02" w:rsidRDefault="00754CBD" w:rsidP="00F94631">
      <w:pPr>
        <w:spacing w:after="0" w:line="360" w:lineRule="auto"/>
        <w:ind w:firstLine="567"/>
        <w:jc w:val="both"/>
        <w:rPr>
          <w:rFonts w:ascii="Times New Roman" w:hAnsi="Times New Roman"/>
          <w:sz w:val="28"/>
          <w:szCs w:val="28"/>
          <w:lang w:val="uk-UA"/>
        </w:rPr>
      </w:pPr>
      <w:r w:rsidRPr="00EF7FD7">
        <w:rPr>
          <w:rFonts w:ascii="Times New Roman" w:hAnsi="Times New Roman"/>
          <w:b/>
          <w:color w:val="000000"/>
          <w:sz w:val="28"/>
          <w:szCs w:val="28"/>
          <w:lang w:val="uk-UA"/>
        </w:rPr>
        <w:t>Літературний компонент</w:t>
      </w:r>
      <w:r w:rsidRPr="00AA0E78">
        <w:rPr>
          <w:rFonts w:ascii="Times New Roman" w:hAnsi="Times New Roman"/>
          <w:color w:val="000000"/>
          <w:sz w:val="28"/>
          <w:szCs w:val="28"/>
          <w:lang w:val="uk-UA"/>
        </w:rPr>
        <w:t xml:space="preserve">  реалізується  за ціннісною літературознавчою , культурологічною  компаративною  лініями</w:t>
      </w:r>
      <w:r>
        <w:rPr>
          <w:rFonts w:ascii="Times New Roman" w:hAnsi="Times New Roman"/>
          <w:color w:val="000000"/>
          <w:sz w:val="28"/>
          <w:szCs w:val="28"/>
          <w:lang w:val="uk-UA"/>
        </w:rPr>
        <w:t>.</w:t>
      </w:r>
    </w:p>
    <w:p w:rsidR="00754CBD" w:rsidRPr="00AA0E78" w:rsidRDefault="00754CBD" w:rsidP="00F94631">
      <w:pPr>
        <w:spacing w:after="0" w:line="360" w:lineRule="auto"/>
        <w:ind w:firstLine="567"/>
        <w:jc w:val="both"/>
        <w:rPr>
          <w:rFonts w:ascii="Times New Roman" w:hAnsi="Times New Roman"/>
          <w:color w:val="000000"/>
          <w:sz w:val="28"/>
          <w:szCs w:val="28"/>
          <w:lang w:val="uk-UA"/>
        </w:rPr>
      </w:pPr>
      <w:r w:rsidRPr="00EF7FD7">
        <w:rPr>
          <w:rFonts w:ascii="Times New Roman" w:hAnsi="Times New Roman"/>
          <w:b/>
          <w:sz w:val="28"/>
          <w:szCs w:val="28"/>
          <w:lang w:val="uk-UA"/>
        </w:rPr>
        <w:t>Здобувач освіти  вміє</w:t>
      </w:r>
      <w:r>
        <w:rPr>
          <w:rFonts w:ascii="Times New Roman" w:hAnsi="Times New Roman"/>
          <w:b/>
          <w:sz w:val="28"/>
          <w:szCs w:val="28"/>
          <w:lang w:val="uk-UA"/>
        </w:rPr>
        <w:t>:</w:t>
      </w:r>
      <w:r w:rsidRPr="00AA0E78">
        <w:rPr>
          <w:rFonts w:ascii="Times New Roman" w:hAnsi="Times New Roman"/>
          <w:color w:val="000000"/>
          <w:sz w:val="28"/>
          <w:szCs w:val="28"/>
          <w:shd w:val="clear" w:color="auto" w:fill="FFFFFF"/>
          <w:lang w:val="uk-UA"/>
        </w:rPr>
        <w:t>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 розрізняти класичну і масову літературу, їх особливості і функції</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  </w:t>
      </w:r>
      <w:r w:rsidRPr="00AA0E78">
        <w:rPr>
          <w:rFonts w:ascii="Times New Roman" w:hAnsi="Times New Roman"/>
          <w:color w:val="000000"/>
          <w:sz w:val="28"/>
          <w:szCs w:val="28"/>
          <w:lang w:val="uk-UA"/>
        </w:rPr>
        <w:t>встановлювати спільні закономірності розвитку різних літератур, видів мистецтва,  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w:t>
      </w:r>
      <w:r w:rsidRPr="00AA0E78">
        <w:rPr>
          <w:rFonts w:ascii="Times New Roman" w:hAnsi="Times New Roman"/>
          <w:color w:val="000000"/>
          <w:sz w:val="28"/>
          <w:szCs w:val="28"/>
        </w:rPr>
        <w:t> </w:t>
      </w:r>
      <w:r w:rsidRPr="00AA0E78">
        <w:rPr>
          <w:rFonts w:ascii="Times New Roman" w:hAnsi="Times New Roman"/>
          <w:color w:val="000000"/>
          <w:sz w:val="28"/>
          <w:szCs w:val="28"/>
          <w:lang w:val="uk-UA"/>
        </w:rPr>
        <w:t xml:space="preserve"> виявляти національні образи світу і характери в літературі, схожість і відмінність авторської позиції митців.</w:t>
      </w:r>
    </w:p>
    <w:p w:rsidR="00754CBD" w:rsidRPr="00AA0E78" w:rsidRDefault="00754CBD" w:rsidP="00F94631">
      <w:pPr>
        <w:spacing w:after="0" w:line="360" w:lineRule="auto"/>
        <w:ind w:firstLine="360"/>
        <w:jc w:val="both"/>
        <w:rPr>
          <w:rFonts w:ascii="Times New Roman" w:hAnsi="Times New Roman"/>
          <w:b/>
          <w:sz w:val="28"/>
          <w:szCs w:val="28"/>
          <w:lang w:val="uk-UA"/>
        </w:rPr>
      </w:pPr>
      <w:r w:rsidRPr="00AA0E78">
        <w:rPr>
          <w:rFonts w:ascii="Times New Roman" w:hAnsi="Times New Roman"/>
          <w:b/>
          <w:sz w:val="28"/>
          <w:szCs w:val="28"/>
          <w:lang w:val="uk-UA"/>
        </w:rPr>
        <w:t>ІІ</w:t>
      </w:r>
      <w:r>
        <w:rPr>
          <w:rFonts w:ascii="Times New Roman" w:hAnsi="Times New Roman"/>
          <w:b/>
          <w:sz w:val="28"/>
          <w:szCs w:val="28"/>
          <w:lang w:val="uk-UA"/>
        </w:rPr>
        <w:t>.</w:t>
      </w:r>
      <w:r w:rsidRPr="00AA0E78">
        <w:rPr>
          <w:rFonts w:ascii="Times New Roman" w:hAnsi="Times New Roman"/>
          <w:b/>
          <w:sz w:val="28"/>
          <w:szCs w:val="28"/>
          <w:lang w:val="uk-UA"/>
        </w:rPr>
        <w:t xml:space="preserve"> Освітня галузь «Сульспільствознавство»</w:t>
      </w:r>
      <w:r>
        <w:rPr>
          <w:rFonts w:ascii="Times New Roman" w:hAnsi="Times New Roman"/>
          <w:sz w:val="28"/>
          <w:szCs w:val="28"/>
          <w:lang w:val="uk-UA"/>
        </w:rPr>
        <w:t xml:space="preserve"> складається з історичного, </w:t>
      </w:r>
      <w:r w:rsidRPr="00AA0E78">
        <w:rPr>
          <w:rFonts w:ascii="Times New Roman" w:hAnsi="Times New Roman"/>
          <w:sz w:val="28"/>
          <w:szCs w:val="28"/>
          <w:lang w:val="uk-UA"/>
        </w:rPr>
        <w:t>суспільствознавчого компонентів.</w:t>
      </w:r>
    </w:p>
    <w:p w:rsidR="00754CBD" w:rsidRPr="00FD511A" w:rsidRDefault="00754CBD" w:rsidP="00F94631">
      <w:pPr>
        <w:pStyle w:val="rvps14"/>
        <w:spacing w:before="0" w:beforeAutospacing="0" w:after="0" w:afterAutospacing="0" w:line="360" w:lineRule="auto"/>
        <w:jc w:val="both"/>
        <w:textAlignment w:val="baseline"/>
        <w:rPr>
          <w:color w:val="000000"/>
          <w:sz w:val="28"/>
          <w:szCs w:val="28"/>
          <w:lang w:val="uk-UA"/>
        </w:rPr>
      </w:pPr>
      <w:r w:rsidRPr="00EF7FD7">
        <w:rPr>
          <w:b/>
          <w:sz w:val="28"/>
          <w:szCs w:val="28"/>
          <w:lang w:val="uk-UA"/>
        </w:rPr>
        <w:t>Здобувач освіти  повинен</w:t>
      </w:r>
      <w:r>
        <w:rPr>
          <w:color w:val="000000"/>
          <w:sz w:val="28"/>
          <w:szCs w:val="28"/>
          <w:shd w:val="clear" w:color="auto" w:fill="FFFFFF"/>
          <w:lang w:val="uk-UA"/>
        </w:rPr>
        <w:t>:</w:t>
      </w:r>
      <w:r w:rsidRPr="00AA0E78">
        <w:rPr>
          <w:color w:val="000000"/>
          <w:sz w:val="28"/>
          <w:szCs w:val="28"/>
          <w:shd w:val="clear" w:color="auto" w:fill="FFFFFF"/>
          <w:lang w:val="uk-UA"/>
        </w:rPr>
        <w:t>знати і розуміти сутність історії як процесу, науки та живої пам’яті, можливість співіснування різних думок щодо однієї історичної події</w:t>
      </w:r>
      <w:r w:rsidRPr="00AA0E78">
        <w:rPr>
          <w:color w:val="000000"/>
          <w:sz w:val="28"/>
          <w:szCs w:val="28"/>
          <w:shd w:val="clear" w:color="auto" w:fill="FFFFFF"/>
        </w:rPr>
        <w:t> </w:t>
      </w:r>
      <w:r w:rsidRPr="00AA0E78">
        <w:rPr>
          <w:color w:val="000000"/>
          <w:sz w:val="28"/>
          <w:szCs w:val="28"/>
          <w:shd w:val="clear" w:color="auto" w:fill="FFFFFF"/>
          <w:lang w:val="uk-UA"/>
        </w:rPr>
        <w:t xml:space="preserve">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w:t>
      </w:r>
      <w:r>
        <w:rPr>
          <w:color w:val="000000"/>
          <w:sz w:val="28"/>
          <w:szCs w:val="28"/>
          <w:shd w:val="clear" w:color="auto" w:fill="FFFFFF"/>
          <w:lang w:val="uk-UA"/>
        </w:rPr>
        <w:t xml:space="preserve">е України в історичних процесах, </w:t>
      </w:r>
      <w:r w:rsidRPr="00AA0E78">
        <w:rPr>
          <w:color w:val="000000"/>
          <w:sz w:val="28"/>
          <w:szCs w:val="28"/>
          <w:lang w:val="uk-UA"/>
        </w:rPr>
        <w:t>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w:t>
      </w:r>
      <w:r w:rsidRPr="00BB7C84">
        <w:rPr>
          <w:color w:val="000000"/>
          <w:sz w:val="28"/>
          <w:szCs w:val="28"/>
          <w:lang w:val="uk-UA"/>
        </w:rPr>
        <w:t>вміти характеризувати політичну систему України, механізми функціонування політичної системи та влади в Україні, виклики і загрози ХХ</w:t>
      </w:r>
      <w:r w:rsidRPr="00BB7C84">
        <w:rPr>
          <w:color w:val="000000"/>
          <w:sz w:val="28"/>
          <w:szCs w:val="28"/>
        </w:rPr>
        <w:t>I</w:t>
      </w:r>
      <w:r w:rsidRPr="00BB7C84">
        <w:rPr>
          <w:color w:val="000000"/>
          <w:sz w:val="28"/>
          <w:szCs w:val="28"/>
          <w:lang w:val="uk-UA"/>
        </w:rPr>
        <w:t xml:space="preserve">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w:t>
      </w:r>
      <w:r w:rsidRPr="00AA0E78">
        <w:rPr>
          <w:color w:val="000000"/>
          <w:sz w:val="28"/>
          <w:szCs w:val="28"/>
          <w:lang w:val="uk-UA"/>
        </w:rPr>
        <w:t xml:space="preserve">, </w:t>
      </w:r>
      <w:r w:rsidRPr="00AA0E78">
        <w:rPr>
          <w:color w:val="000000"/>
          <w:sz w:val="28"/>
          <w:szCs w:val="28"/>
          <w:shd w:val="clear" w:color="auto" w:fill="FFFFFF"/>
          <w:lang w:val="uk-UA"/>
        </w:rPr>
        <w:t xml:space="preserve">знати і розуміти 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w:t>
      </w:r>
      <w:r>
        <w:rPr>
          <w:color w:val="000000"/>
          <w:sz w:val="28"/>
          <w:szCs w:val="28"/>
          <w:shd w:val="clear" w:color="auto" w:fill="FFFFFF"/>
          <w:lang w:val="uk-UA"/>
        </w:rPr>
        <w:t xml:space="preserve">                      </w:t>
      </w:r>
      <w:r w:rsidRPr="00AA0E78">
        <w:rPr>
          <w:color w:val="000000"/>
          <w:sz w:val="28"/>
          <w:szCs w:val="28"/>
          <w:shd w:val="clear" w:color="auto" w:fill="FFFFFF"/>
          <w:lang w:val="uk-UA"/>
        </w:rPr>
        <w:t xml:space="preserve">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 </w:t>
      </w:r>
      <w:r>
        <w:rPr>
          <w:color w:val="000000"/>
          <w:sz w:val="28"/>
          <w:szCs w:val="28"/>
          <w:shd w:val="clear" w:color="auto" w:fill="FFFFFF"/>
          <w:lang w:val="uk-UA"/>
        </w:rPr>
        <w:t>з</w:t>
      </w:r>
      <w:r w:rsidRPr="00AA0E78">
        <w:rPr>
          <w:color w:val="000000"/>
          <w:sz w:val="28"/>
          <w:szCs w:val="28"/>
          <w:shd w:val="clear" w:color="auto" w:fill="FFFFFF"/>
          <w:lang w:val="uk-UA"/>
        </w:rPr>
        <w:t>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w:t>
      </w:r>
      <w:r w:rsidRPr="00AA0E78">
        <w:rPr>
          <w:color w:val="000000"/>
          <w:sz w:val="28"/>
          <w:szCs w:val="28"/>
          <w:shd w:val="clear" w:color="auto" w:fill="FFFFFF"/>
        </w:rPr>
        <w:t> </w:t>
      </w:r>
      <w:r w:rsidRPr="00AA0E78">
        <w:rPr>
          <w:color w:val="000000"/>
          <w:sz w:val="28"/>
          <w:szCs w:val="28"/>
          <w:lang w:val="uk-UA"/>
        </w:rPr>
        <w:br/>
      </w:r>
      <w:r w:rsidRPr="00AA0E78">
        <w:rPr>
          <w:color w:val="000000"/>
          <w:sz w:val="28"/>
          <w:szCs w:val="28"/>
          <w:shd w:val="clear" w:color="auto" w:fill="FFFFFF"/>
          <w:lang w:val="uk-UA"/>
        </w:rPr>
        <w:t xml:space="preserve">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w:t>
      </w:r>
      <w:r>
        <w:rPr>
          <w:color w:val="000000"/>
          <w:sz w:val="28"/>
          <w:szCs w:val="28"/>
          <w:shd w:val="clear" w:color="auto" w:fill="FFFFFF"/>
          <w:lang w:val="uk-UA"/>
        </w:rPr>
        <w:t xml:space="preserve">                </w:t>
      </w:r>
      <w:r w:rsidRPr="00AA0E78">
        <w:rPr>
          <w:color w:val="000000"/>
          <w:sz w:val="28"/>
          <w:szCs w:val="28"/>
          <w:shd w:val="clear" w:color="auto" w:fill="FFFFFF"/>
          <w:lang w:val="uk-UA"/>
        </w:rPr>
        <w:t>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 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r>
        <w:rPr>
          <w:color w:val="000000"/>
          <w:sz w:val="28"/>
          <w:szCs w:val="28"/>
          <w:shd w:val="clear" w:color="auto" w:fill="FFFFFF"/>
          <w:lang w:val="uk-UA"/>
        </w:rPr>
        <w:t>.</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b/>
          <w:sz w:val="28"/>
          <w:szCs w:val="28"/>
          <w:lang w:val="uk-UA"/>
        </w:rPr>
        <w:t>ІІІ</w:t>
      </w:r>
      <w:r>
        <w:rPr>
          <w:rFonts w:ascii="Times New Roman" w:hAnsi="Times New Roman"/>
          <w:b/>
          <w:sz w:val="28"/>
          <w:szCs w:val="28"/>
          <w:lang w:val="uk-UA"/>
        </w:rPr>
        <w:t>.</w:t>
      </w:r>
      <w:r w:rsidRPr="00AA0E78">
        <w:rPr>
          <w:rFonts w:ascii="Times New Roman" w:hAnsi="Times New Roman"/>
          <w:b/>
          <w:sz w:val="28"/>
          <w:szCs w:val="28"/>
          <w:lang w:val="uk-UA"/>
        </w:rPr>
        <w:t xml:space="preserve"> Освітня галузь «Мистецтво»</w:t>
      </w:r>
      <w:r w:rsidRPr="00AA0E78">
        <w:rPr>
          <w:rFonts w:ascii="Times New Roman" w:hAnsi="Times New Roman"/>
          <w:sz w:val="28"/>
          <w:szCs w:val="28"/>
          <w:lang w:val="uk-UA"/>
        </w:rPr>
        <w:t xml:space="preserve"> передбачає реалізацію культурологічної змістової лінії.</w:t>
      </w:r>
    </w:p>
    <w:p w:rsidR="00754CBD" w:rsidRPr="00AA0E78" w:rsidRDefault="00754CBD" w:rsidP="00F94631">
      <w:pPr>
        <w:spacing w:after="0" w:line="360" w:lineRule="auto"/>
        <w:ind w:firstLine="360"/>
        <w:jc w:val="both"/>
        <w:rPr>
          <w:rFonts w:ascii="Times New Roman" w:hAnsi="Times New Roman"/>
          <w:color w:val="000000"/>
          <w:sz w:val="28"/>
          <w:szCs w:val="28"/>
          <w:shd w:val="clear" w:color="auto" w:fill="FFFFFF"/>
          <w:lang w:val="uk-UA"/>
        </w:rPr>
      </w:pPr>
      <w:r w:rsidRPr="00AA0E78">
        <w:rPr>
          <w:rFonts w:ascii="Times New Roman" w:hAnsi="Times New Roman"/>
          <w:b/>
          <w:sz w:val="28"/>
          <w:szCs w:val="28"/>
          <w:lang w:val="uk-UA"/>
        </w:rPr>
        <w:t xml:space="preserve">Здобувач освіти  повинен </w:t>
      </w:r>
      <w:r w:rsidRPr="00AA0E78">
        <w:rPr>
          <w:rFonts w:ascii="Times New Roman" w:hAnsi="Times New Roman"/>
          <w:color w:val="000000"/>
          <w:sz w:val="28"/>
          <w:szCs w:val="28"/>
          <w:shd w:val="clear" w:color="auto" w:fill="FFFFFF"/>
          <w:lang w:val="uk-UA"/>
        </w:rPr>
        <w:t>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b/>
          <w:sz w:val="28"/>
          <w:szCs w:val="28"/>
          <w:lang w:val="en-US"/>
        </w:rPr>
        <w:t>IV</w:t>
      </w:r>
      <w:r>
        <w:rPr>
          <w:rFonts w:ascii="Times New Roman" w:hAnsi="Times New Roman"/>
          <w:b/>
          <w:sz w:val="28"/>
          <w:szCs w:val="28"/>
          <w:lang w:val="uk-UA"/>
        </w:rPr>
        <w:t>.</w:t>
      </w:r>
      <w:r w:rsidRPr="00AA0E78">
        <w:rPr>
          <w:rFonts w:ascii="Times New Roman" w:hAnsi="Times New Roman"/>
          <w:b/>
          <w:sz w:val="28"/>
          <w:szCs w:val="28"/>
          <w:lang w:val="uk-UA"/>
        </w:rPr>
        <w:t xml:space="preserve"> Освітня галузь «Математика»</w:t>
      </w:r>
    </w:p>
    <w:p w:rsidR="00754CBD" w:rsidRPr="00A21963" w:rsidRDefault="00754CBD" w:rsidP="00925C88">
      <w:pPr>
        <w:spacing w:after="0" w:line="360" w:lineRule="auto"/>
        <w:ind w:firstLine="360"/>
        <w:jc w:val="both"/>
        <w:rPr>
          <w:rFonts w:ascii="Times New Roman" w:hAnsi="Times New Roman"/>
          <w:color w:val="000000"/>
          <w:sz w:val="28"/>
          <w:szCs w:val="28"/>
          <w:shd w:val="clear" w:color="auto" w:fill="FFFFFF"/>
          <w:lang w:val="uk-UA"/>
        </w:rPr>
      </w:pPr>
      <w:r w:rsidRPr="00EF7FD7">
        <w:rPr>
          <w:rFonts w:ascii="Times New Roman" w:hAnsi="Times New Roman"/>
          <w:b/>
          <w:color w:val="000000"/>
          <w:sz w:val="28"/>
          <w:szCs w:val="28"/>
          <w:shd w:val="clear" w:color="auto" w:fill="FFFFFF"/>
          <w:lang w:val="uk-UA"/>
        </w:rPr>
        <w:t>Здобувач освіти повинен:</w:t>
      </w:r>
      <w:r w:rsidRPr="00AA0E78">
        <w:rPr>
          <w:rFonts w:ascii="Times New Roman" w:hAnsi="Times New Roman"/>
          <w:color w:val="000000"/>
          <w:sz w:val="28"/>
          <w:szCs w:val="28"/>
          <w:shd w:val="clear" w:color="auto" w:fill="FFFFFF"/>
          <w:lang w:val="uk-UA"/>
        </w:rPr>
        <w:t>знати і розуміти означення синуса, косинуса, тангенса та котангенса,</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 xml:space="preserve"> тригонометричні формули, що таке корінь</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lang w:val="uk-UA"/>
        </w:rPr>
        <w:br/>
      </w:r>
      <w:r w:rsidRPr="00AA0E78">
        <w:rPr>
          <w:rFonts w:ascii="Times New Roman" w:hAnsi="Times New Roman"/>
          <w:color w:val="000000"/>
          <w:sz w:val="28"/>
          <w:szCs w:val="28"/>
          <w:shd w:val="clear" w:color="auto" w:fill="FFFFFF"/>
        </w:rPr>
        <w:t>n</w:t>
      </w:r>
      <w:r w:rsidRPr="00AA0E78">
        <w:rPr>
          <w:rFonts w:ascii="Times New Roman" w:hAnsi="Times New Roman"/>
          <w:color w:val="000000"/>
          <w:sz w:val="28"/>
          <w:szCs w:val="28"/>
          <w:shd w:val="clear" w:color="auto" w:fill="FFFFFF"/>
          <w:lang w:val="uk-UA"/>
        </w:rPr>
        <w:t>-го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 знати і розуміти, що таке ірраціональні, тригонометричні рівняння та</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  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  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 xml:space="preserve">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 знатиі розуміти 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 xml:space="preserve"> прикладного змісту, для дослідження властивостей реальних об’єктів</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  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b/>
          <w:sz w:val="28"/>
          <w:szCs w:val="28"/>
          <w:lang w:val="en-US"/>
        </w:rPr>
        <w:t>V</w:t>
      </w:r>
      <w:r>
        <w:rPr>
          <w:rFonts w:ascii="Times New Roman" w:hAnsi="Times New Roman"/>
          <w:b/>
          <w:sz w:val="28"/>
          <w:szCs w:val="28"/>
          <w:lang w:val="uk-UA"/>
        </w:rPr>
        <w:t>.</w:t>
      </w:r>
      <w:r w:rsidRPr="00AA0E78">
        <w:rPr>
          <w:rFonts w:ascii="Times New Roman" w:hAnsi="Times New Roman"/>
          <w:b/>
          <w:sz w:val="28"/>
          <w:szCs w:val="28"/>
          <w:lang w:val="uk-UA"/>
        </w:rPr>
        <w:t xml:space="preserve"> Освітня галузь «Природознавство»</w:t>
      </w:r>
      <w:r>
        <w:rPr>
          <w:rFonts w:ascii="Times New Roman" w:hAnsi="Times New Roman"/>
          <w:b/>
          <w:sz w:val="28"/>
          <w:szCs w:val="28"/>
          <w:lang w:val="uk-UA"/>
        </w:rPr>
        <w:t xml:space="preserve"> </w:t>
      </w:r>
      <w:r>
        <w:rPr>
          <w:rFonts w:ascii="Times New Roman" w:hAnsi="Times New Roman"/>
          <w:sz w:val="28"/>
          <w:szCs w:val="28"/>
          <w:lang w:val="uk-UA"/>
        </w:rPr>
        <w:t>містить</w:t>
      </w:r>
      <w:r w:rsidRPr="00AA0E78">
        <w:rPr>
          <w:rFonts w:ascii="Times New Roman" w:hAnsi="Times New Roman"/>
          <w:sz w:val="28"/>
          <w:szCs w:val="28"/>
          <w:lang w:val="uk-UA"/>
        </w:rPr>
        <w:t xml:space="preserve"> загальноприродничий, астрономічний, біологічний, географічний, фізичний, хімічний компоненти.</w:t>
      </w:r>
    </w:p>
    <w:p w:rsidR="00754CBD" w:rsidRPr="00925C88" w:rsidRDefault="00754CBD" w:rsidP="00925C88">
      <w:pPr>
        <w:spacing w:after="0" w:line="360" w:lineRule="auto"/>
        <w:ind w:firstLine="567"/>
        <w:jc w:val="both"/>
        <w:rPr>
          <w:rFonts w:ascii="Times New Roman" w:hAnsi="Times New Roman"/>
          <w:color w:val="000000"/>
          <w:sz w:val="28"/>
          <w:szCs w:val="28"/>
          <w:shd w:val="clear" w:color="auto" w:fill="FFFFFF"/>
          <w:lang w:val="uk-UA"/>
        </w:rPr>
      </w:pPr>
      <w:r w:rsidRPr="00AA0E78">
        <w:rPr>
          <w:rFonts w:ascii="Times New Roman" w:hAnsi="Times New Roman"/>
          <w:b/>
          <w:sz w:val="28"/>
          <w:szCs w:val="28"/>
          <w:lang w:val="uk-UA"/>
        </w:rPr>
        <w:t xml:space="preserve">Здобувач освіти повинен </w:t>
      </w:r>
      <w:r w:rsidRPr="00AA0E78">
        <w:rPr>
          <w:rFonts w:ascii="Times New Roman" w:hAnsi="Times New Roman"/>
          <w:color w:val="000000"/>
          <w:sz w:val="28"/>
          <w:szCs w:val="28"/>
          <w:shd w:val="clear" w:color="auto" w:fill="FFFFFF"/>
          <w:lang w:val="uk-UA"/>
        </w:rPr>
        <w:t>знати і розуміти історію та сучасний стан природничо-наукового пізнання, загальну методологію наукових досліджень,</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w:t>
      </w:r>
      <w:r>
        <w:rPr>
          <w:rFonts w:ascii="Times New Roman" w:hAnsi="Times New Roman"/>
          <w:color w:val="000000"/>
          <w:sz w:val="28"/>
          <w:szCs w:val="28"/>
          <w:shd w:val="clear" w:color="auto" w:fill="FFFFFF"/>
          <w:lang w:val="uk-UA"/>
        </w:rPr>
        <w:t>ання для пояснення явищ природи;</w:t>
      </w:r>
      <w:r w:rsidRPr="00AA0E78">
        <w:rPr>
          <w:rFonts w:ascii="Times New Roman" w:hAnsi="Times New Roman"/>
          <w:color w:val="000000"/>
          <w:sz w:val="28"/>
          <w:szCs w:val="28"/>
          <w:shd w:val="clear" w:color="auto" w:fill="FFFFFF"/>
          <w:lang w:val="uk-UA"/>
        </w:rPr>
        <w:t xml:space="preserve">виявляти ставлення до способів пізнання природи, принципів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і методів наукової діяльності, оцінювати моральні та ціннісні аспекти природничих досліджень, проблеми сучасного природознавства, знати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і розуміти прояви та наслідки обертання небесної сфери, основні поняття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і параметри, що характеризують небесні тіла, розміще</w:t>
      </w:r>
      <w:r>
        <w:rPr>
          <w:rFonts w:ascii="Times New Roman" w:hAnsi="Times New Roman"/>
          <w:color w:val="000000"/>
          <w:sz w:val="28"/>
          <w:szCs w:val="28"/>
          <w:shd w:val="clear" w:color="auto" w:fill="FFFFFF"/>
          <w:lang w:val="uk-UA"/>
        </w:rPr>
        <w:t>ння і рух у космічному просторі;</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уміти застосовувати знання про рух небесних світил для визначенн</w:t>
      </w:r>
      <w:r>
        <w:rPr>
          <w:rFonts w:ascii="Times New Roman" w:hAnsi="Times New Roman"/>
          <w:color w:val="000000"/>
          <w:sz w:val="28"/>
          <w:szCs w:val="28"/>
          <w:shd w:val="clear" w:color="auto" w:fill="FFFFFF"/>
          <w:lang w:val="uk-UA"/>
        </w:rPr>
        <w:t>я їх положення на зоряному небі;</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 xml:space="preserve">виявляти ставлення та оцінювати зв’язок небесних і земних явищ природи, практику використання небесних світил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та законів їх руху для орієнтування у просторі та часі, а також для потреб космонавтики, знати про моніторинг, принципи використання експериментального та статистичного методів і моделювання у </w:t>
      </w:r>
      <w:r>
        <w:rPr>
          <w:rFonts w:ascii="Times New Roman" w:hAnsi="Times New Roman"/>
          <w:color w:val="000000"/>
          <w:sz w:val="28"/>
          <w:szCs w:val="28"/>
          <w:shd w:val="clear" w:color="auto" w:fill="FFFFFF"/>
          <w:lang w:val="uk-UA"/>
        </w:rPr>
        <w:t>вивченні об’єктів живої природи;</w:t>
      </w:r>
      <w:r w:rsidRPr="00AA0E78">
        <w:rPr>
          <w:rFonts w:ascii="Times New Roman" w:hAnsi="Times New Roman"/>
          <w:color w:val="000000"/>
          <w:sz w:val="28"/>
          <w:szCs w:val="28"/>
          <w:shd w:val="clear" w:color="auto" w:fill="FFFFFF"/>
          <w:lang w:val="uk-UA"/>
        </w:rPr>
        <w:t>розуміти значення моральних і соціальних аспектів біологічних досліджень</w:t>
      </w:r>
      <w:r>
        <w:rPr>
          <w:rFonts w:ascii="Times New Roman" w:hAnsi="Times New Roman"/>
          <w:color w:val="000000"/>
          <w:sz w:val="28"/>
          <w:szCs w:val="28"/>
          <w:shd w:val="clear" w:color="auto" w:fill="FFFFFF"/>
          <w:lang w:val="uk-UA"/>
        </w:rPr>
        <w:t>;</w:t>
      </w:r>
      <w:r w:rsidRPr="00AA0E78">
        <w:rPr>
          <w:rFonts w:ascii="Times New Roman" w:hAnsi="Times New Roman"/>
          <w:color w:val="000000"/>
          <w:sz w:val="28"/>
          <w:szCs w:val="28"/>
          <w:shd w:val="clear" w:color="auto" w:fill="FFFFFF"/>
          <w:lang w:val="uk-UA"/>
        </w:rPr>
        <w:t>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 xml:space="preserve">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їх впливу на здоров’я людин</w:t>
      </w:r>
      <w:r>
        <w:rPr>
          <w:rFonts w:ascii="Times New Roman" w:hAnsi="Times New Roman"/>
          <w:color w:val="000000"/>
          <w:sz w:val="28"/>
          <w:szCs w:val="28"/>
          <w:shd w:val="clear" w:color="auto" w:fill="FFFFFF"/>
          <w:lang w:val="uk-UA"/>
        </w:rPr>
        <w:t xml:space="preserve">и і розвиток біологічних систем; </w:t>
      </w:r>
      <w:r w:rsidRPr="00AA0E78">
        <w:rPr>
          <w:rFonts w:ascii="Times New Roman" w:hAnsi="Times New Roman"/>
          <w:color w:val="000000"/>
          <w:sz w:val="28"/>
          <w:szCs w:val="28"/>
          <w:shd w:val="clear" w:color="auto" w:fill="FFFFFF"/>
          <w:lang w:val="uk-UA"/>
        </w:rPr>
        <w:t xml:space="preserve"> знати структуру географії, сукупність методів географічних досліджень, сучасні </w:t>
      </w:r>
      <w:r>
        <w:rPr>
          <w:rFonts w:ascii="Times New Roman" w:hAnsi="Times New Roman"/>
          <w:color w:val="000000"/>
          <w:sz w:val="28"/>
          <w:szCs w:val="28"/>
          <w:shd w:val="clear" w:color="auto" w:fill="FFFFFF"/>
          <w:lang w:val="uk-UA"/>
        </w:rPr>
        <w:t xml:space="preserve">джерела географічної </w:t>
      </w:r>
      <w:r w:rsidRPr="00AA0E78">
        <w:rPr>
          <w:rFonts w:ascii="Times New Roman" w:hAnsi="Times New Roman"/>
          <w:color w:val="000000"/>
          <w:sz w:val="28"/>
          <w:szCs w:val="28"/>
          <w:shd w:val="clear" w:color="auto" w:fill="FFFFFF"/>
          <w:lang w:val="uk-UA"/>
        </w:rPr>
        <w:t>інформації,</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 xml:space="preserve">оцінювати роль географічних знань у дослідженні природи і суспільства, </w:t>
      </w:r>
      <w:r>
        <w:rPr>
          <w:rFonts w:ascii="Times New Roman" w:hAnsi="Times New Roman"/>
          <w:color w:val="000000"/>
          <w:sz w:val="28"/>
          <w:szCs w:val="28"/>
          <w:shd w:val="clear" w:color="auto" w:fill="FFFFFF"/>
          <w:lang w:val="uk-UA"/>
        </w:rPr>
        <w:t>з</w:t>
      </w:r>
      <w:r w:rsidRPr="00AA0E78">
        <w:rPr>
          <w:rFonts w:ascii="Times New Roman" w:hAnsi="Times New Roman"/>
          <w:color w:val="000000"/>
          <w:sz w:val="28"/>
          <w:szCs w:val="28"/>
          <w:shd w:val="clear" w:color="auto" w:fill="FFFFFF"/>
          <w:lang w:val="uk-UA"/>
        </w:rPr>
        <w:t xml:space="preserve">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та оцінювати прояв фундаментальних взаємодій на різних рівнях фізичного світу та вплив електромагнітного поля на навколишнє природне середовище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і організм людини, раціональність використання природних ресурсів та енергії</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знати поширення хімічних елементів у природі, будову атомів металічних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і неметалічних елементів, особливості будови атома Карбону, колообіг найважливіших елементів, уміти складати загальну характеристику елемента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процесів колообігу хімічних елементів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у природі, 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r>
        <w:rPr>
          <w:rFonts w:ascii="Times New Roman" w:hAnsi="Times New Roman"/>
          <w:color w:val="000000"/>
          <w:sz w:val="28"/>
          <w:szCs w:val="28"/>
          <w:shd w:val="clear" w:color="auto" w:fill="FFFFFF"/>
          <w:lang w:val="uk-UA"/>
        </w:rPr>
        <w:t>.</w:t>
      </w:r>
    </w:p>
    <w:p w:rsidR="00754CBD" w:rsidRPr="00AA0E78" w:rsidRDefault="00754CBD" w:rsidP="00F94631">
      <w:pPr>
        <w:spacing w:after="0" w:line="360" w:lineRule="auto"/>
        <w:ind w:firstLine="360"/>
        <w:jc w:val="both"/>
        <w:rPr>
          <w:rFonts w:ascii="Times New Roman" w:hAnsi="Times New Roman"/>
          <w:sz w:val="28"/>
          <w:szCs w:val="28"/>
          <w:lang w:val="uk-UA"/>
        </w:rPr>
      </w:pPr>
      <w:r w:rsidRPr="00AA0E78">
        <w:rPr>
          <w:rFonts w:ascii="Times New Roman" w:hAnsi="Times New Roman"/>
          <w:b/>
          <w:sz w:val="28"/>
          <w:szCs w:val="28"/>
          <w:lang w:val="en-US"/>
        </w:rPr>
        <w:t>V</w:t>
      </w:r>
      <w:r w:rsidRPr="00AA0E78">
        <w:rPr>
          <w:rFonts w:ascii="Times New Roman" w:hAnsi="Times New Roman"/>
          <w:b/>
          <w:sz w:val="28"/>
          <w:szCs w:val="28"/>
          <w:lang w:val="uk-UA"/>
        </w:rPr>
        <w:t>І</w:t>
      </w:r>
      <w:r>
        <w:rPr>
          <w:rFonts w:ascii="Times New Roman" w:hAnsi="Times New Roman"/>
          <w:b/>
          <w:sz w:val="28"/>
          <w:szCs w:val="28"/>
          <w:lang w:val="uk-UA"/>
        </w:rPr>
        <w:t>.</w:t>
      </w:r>
      <w:r w:rsidRPr="00AA0E78">
        <w:rPr>
          <w:rFonts w:ascii="Times New Roman" w:hAnsi="Times New Roman"/>
          <w:b/>
          <w:sz w:val="28"/>
          <w:szCs w:val="28"/>
          <w:lang w:val="uk-UA"/>
        </w:rPr>
        <w:t xml:space="preserve"> Освітня галузь «Технології»</w:t>
      </w:r>
      <w:r w:rsidRPr="00AA0E78">
        <w:rPr>
          <w:rFonts w:ascii="Times New Roman" w:hAnsi="Times New Roman"/>
          <w:sz w:val="28"/>
          <w:szCs w:val="28"/>
          <w:lang w:val="uk-UA"/>
        </w:rPr>
        <w:t>містить інформаційно-комунікаційний, технологічний компоненти.</w:t>
      </w:r>
    </w:p>
    <w:p w:rsidR="00754CBD" w:rsidRPr="00A21963" w:rsidRDefault="00754CBD" w:rsidP="00F94631">
      <w:pPr>
        <w:pStyle w:val="rvps14"/>
        <w:spacing w:before="0" w:beforeAutospacing="0" w:after="0" w:afterAutospacing="0" w:line="360" w:lineRule="auto"/>
        <w:jc w:val="both"/>
        <w:textAlignment w:val="baseline"/>
        <w:rPr>
          <w:color w:val="000000"/>
          <w:sz w:val="28"/>
          <w:szCs w:val="28"/>
          <w:shd w:val="clear" w:color="auto" w:fill="FFFFFF"/>
          <w:lang w:val="uk-UA"/>
        </w:rPr>
      </w:pPr>
      <w:r w:rsidRPr="00AA0E78">
        <w:rPr>
          <w:b/>
          <w:sz w:val="28"/>
          <w:szCs w:val="28"/>
          <w:lang w:val="uk-UA"/>
        </w:rPr>
        <w:t xml:space="preserve">Здобувач освіти </w:t>
      </w:r>
      <w:r>
        <w:rPr>
          <w:b/>
          <w:sz w:val="28"/>
          <w:szCs w:val="28"/>
          <w:lang w:val="uk-UA"/>
        </w:rPr>
        <w:t xml:space="preserve"> повинен </w:t>
      </w:r>
      <w:r w:rsidRPr="00AA0E78">
        <w:rPr>
          <w:color w:val="000000"/>
          <w:sz w:val="28"/>
          <w:szCs w:val="28"/>
          <w:shd w:val="clear" w:color="auto" w:fill="FFFFFF"/>
          <w:lang w:val="uk-UA"/>
        </w:rPr>
        <w:t>знати мету, завдання, види і об’єкти перетворювальної діяльності основних інформаційних та інформаційно-комунікаційних технологій, розуміти значення</w:t>
      </w:r>
      <w:r>
        <w:rPr>
          <w:color w:val="000000"/>
          <w:sz w:val="28"/>
          <w:szCs w:val="28"/>
          <w:shd w:val="clear" w:color="auto" w:fill="FFFFFF"/>
          <w:lang w:val="uk-UA"/>
        </w:rPr>
        <w:t xml:space="preserve"> основних понять інформатики  та </w:t>
      </w:r>
      <w:r w:rsidRPr="00AA0E78">
        <w:rPr>
          <w:color w:val="000000"/>
          <w:sz w:val="28"/>
          <w:szCs w:val="28"/>
          <w:shd w:val="clear" w:color="auto" w:fill="FFFFFF"/>
          <w:lang w:val="uk-UA"/>
        </w:rPr>
        <w:t xml:space="preserve">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 </w:t>
      </w:r>
      <w:r w:rsidRPr="00AA0E78">
        <w:rPr>
          <w:color w:val="000000"/>
          <w:sz w:val="28"/>
          <w:szCs w:val="28"/>
          <w:lang w:val="uk-UA"/>
        </w:rPr>
        <w:t xml:space="preserve">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 </w:t>
      </w:r>
      <w:r w:rsidRPr="00AA0E78">
        <w:rPr>
          <w:color w:val="000000"/>
          <w:sz w:val="28"/>
          <w:szCs w:val="28"/>
          <w:shd w:val="clear" w:color="auto" w:fill="FFFFFF"/>
          <w:lang w:val="uk-UA"/>
        </w:rPr>
        <w:t xml:space="preserve">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w:t>
      </w:r>
      <w:r>
        <w:rPr>
          <w:color w:val="000000"/>
          <w:sz w:val="28"/>
          <w:szCs w:val="28"/>
          <w:shd w:val="clear" w:color="auto" w:fill="FFFFFF"/>
          <w:lang w:val="uk-UA"/>
        </w:rPr>
        <w:t xml:space="preserve">           </w:t>
      </w:r>
      <w:r w:rsidRPr="00AA0E78">
        <w:rPr>
          <w:color w:val="000000"/>
          <w:sz w:val="28"/>
          <w:szCs w:val="28"/>
          <w:shd w:val="clear" w:color="auto" w:fill="FFFFFF"/>
          <w:lang w:val="uk-UA"/>
        </w:rPr>
        <w:t xml:space="preserve">або процесу проектування та вимогами до його вдосконалення чи створення, проводити художньо-конструкторський аналіз об’єкта проектування </w:t>
      </w:r>
      <w:r>
        <w:rPr>
          <w:color w:val="000000"/>
          <w:sz w:val="28"/>
          <w:szCs w:val="28"/>
          <w:shd w:val="clear" w:color="auto" w:fill="FFFFFF"/>
          <w:lang w:val="uk-UA"/>
        </w:rPr>
        <w:t xml:space="preserve">                         </w:t>
      </w:r>
      <w:r w:rsidRPr="00AA0E78">
        <w:rPr>
          <w:color w:val="000000"/>
          <w:sz w:val="28"/>
          <w:szCs w:val="28"/>
          <w:shd w:val="clear" w:color="auto" w:fill="FFFFFF"/>
          <w:lang w:val="uk-UA"/>
        </w:rPr>
        <w:t>та пояснювати, розробляти і реалізовувати творчий проект з використанням інформаційно-комунікаційних технологій.</w:t>
      </w:r>
    </w:p>
    <w:p w:rsidR="00754CBD" w:rsidRDefault="00754CBD" w:rsidP="00F94631">
      <w:pPr>
        <w:spacing w:after="0" w:line="360" w:lineRule="auto"/>
        <w:ind w:firstLine="567"/>
        <w:jc w:val="both"/>
        <w:rPr>
          <w:rFonts w:ascii="Times New Roman" w:hAnsi="Times New Roman"/>
          <w:b/>
          <w:sz w:val="28"/>
          <w:szCs w:val="28"/>
          <w:lang w:val="uk-UA"/>
        </w:rPr>
      </w:pPr>
      <w:r w:rsidRPr="00AA0E78">
        <w:rPr>
          <w:rFonts w:ascii="Times New Roman" w:hAnsi="Times New Roman"/>
          <w:b/>
          <w:sz w:val="28"/>
          <w:szCs w:val="28"/>
          <w:lang w:val="en-US"/>
        </w:rPr>
        <w:t>V</w:t>
      </w:r>
      <w:r w:rsidRPr="00AA0E78">
        <w:rPr>
          <w:rFonts w:ascii="Times New Roman" w:hAnsi="Times New Roman"/>
          <w:b/>
          <w:sz w:val="28"/>
          <w:szCs w:val="28"/>
          <w:lang w:val="uk-UA"/>
        </w:rPr>
        <w:t>ІІ</w:t>
      </w:r>
      <w:r>
        <w:rPr>
          <w:rFonts w:ascii="Times New Roman" w:hAnsi="Times New Roman"/>
          <w:b/>
          <w:sz w:val="28"/>
          <w:szCs w:val="28"/>
          <w:lang w:val="uk-UA"/>
        </w:rPr>
        <w:t>.</w:t>
      </w:r>
      <w:r w:rsidRPr="00AA0E78">
        <w:rPr>
          <w:rFonts w:ascii="Times New Roman" w:hAnsi="Times New Roman"/>
          <w:b/>
          <w:sz w:val="28"/>
          <w:szCs w:val="28"/>
          <w:lang w:val="uk-UA"/>
        </w:rPr>
        <w:t xml:space="preserve"> Освітня галузь «Здоров’я і фізична  культура»</w:t>
      </w:r>
    </w:p>
    <w:p w:rsidR="00754CBD" w:rsidRPr="00AA0E78" w:rsidRDefault="00754CBD" w:rsidP="00925C88">
      <w:pPr>
        <w:spacing w:after="0" w:line="360" w:lineRule="auto"/>
        <w:ind w:firstLine="567"/>
        <w:jc w:val="both"/>
        <w:rPr>
          <w:rFonts w:ascii="Times New Roman" w:hAnsi="Times New Roman"/>
          <w:color w:val="000000"/>
          <w:sz w:val="28"/>
          <w:szCs w:val="28"/>
          <w:shd w:val="clear" w:color="auto" w:fill="FFFFFF"/>
          <w:lang w:val="uk-UA"/>
        </w:rPr>
      </w:pPr>
      <w:r w:rsidRPr="00FD511A">
        <w:rPr>
          <w:rFonts w:ascii="Times New Roman" w:hAnsi="Times New Roman"/>
          <w:b/>
          <w:sz w:val="28"/>
          <w:szCs w:val="28"/>
          <w:lang w:val="uk-UA"/>
        </w:rPr>
        <w:t>Здобувач освіти  повинен</w:t>
      </w:r>
      <w:r w:rsidRPr="00FD511A">
        <w:rPr>
          <w:rFonts w:ascii="Times New Roman" w:hAnsi="Times New Roman"/>
          <w:color w:val="000000"/>
          <w:sz w:val="28"/>
          <w:szCs w:val="28"/>
          <w:shd w:val="clear" w:color="auto" w:fill="FFFFFF"/>
          <w:lang w:val="uk-UA"/>
        </w:rPr>
        <w:t xml:space="preserve"> знати</w:t>
      </w:r>
      <w:r w:rsidRPr="00AA0E78">
        <w:rPr>
          <w:rFonts w:ascii="Times New Roman" w:hAnsi="Times New Roman"/>
          <w:color w:val="000000"/>
          <w:sz w:val="28"/>
          <w:szCs w:val="28"/>
          <w:shd w:val="clear" w:color="auto" w:fill="FFFFFF"/>
          <w:lang w:val="uk-UA"/>
        </w:rPr>
        <w:t xml:space="preserve"> показники рівня власного здоров’я і рівня здоров’я суспільства, фактори здорового способу життя, основи законодавства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з питань безпеки життєдіяльності, органи державного нагляду і служби захисту населення, умови забезпечення особистої безпеки та безпеки інших людей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 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 xml:space="preserve">у майбутній професії, усвідомлювати вплив занять фізичними вправами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на гармонійний розвиток особистості, стан фізичного здоров’я майбутньої матері, 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 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w:t>
      </w:r>
      <w:r w:rsidRPr="00AA0E78">
        <w:rPr>
          <w:rFonts w:ascii="Times New Roman" w:hAnsi="Times New Roman"/>
          <w:color w:val="000000"/>
          <w:sz w:val="28"/>
          <w:szCs w:val="28"/>
          <w:shd w:val="clear" w:color="auto" w:fill="FFFFFF"/>
        </w:rPr>
        <w:t> </w:t>
      </w:r>
      <w:r w:rsidRPr="00AA0E78">
        <w:rPr>
          <w:rFonts w:ascii="Times New Roman" w:hAnsi="Times New Roman"/>
          <w:color w:val="000000"/>
          <w:sz w:val="28"/>
          <w:szCs w:val="28"/>
          <w:shd w:val="clear" w:color="auto" w:fill="FFFFFF"/>
          <w:lang w:val="uk-UA"/>
        </w:rPr>
        <w:t xml:space="preserve"> виконувати стройові прийоми і рухи, орієнтуватися на місцевості, вести спостереження </w:t>
      </w:r>
      <w:r>
        <w:rPr>
          <w:rFonts w:ascii="Times New Roman" w:hAnsi="Times New Roman"/>
          <w:color w:val="000000"/>
          <w:sz w:val="28"/>
          <w:szCs w:val="28"/>
          <w:shd w:val="clear" w:color="auto" w:fill="FFFFFF"/>
          <w:lang w:val="uk-UA"/>
        </w:rPr>
        <w:t xml:space="preserve">              </w:t>
      </w:r>
      <w:r w:rsidRPr="00AA0E78">
        <w:rPr>
          <w:rFonts w:ascii="Times New Roman" w:hAnsi="Times New Roman"/>
          <w:color w:val="000000"/>
          <w:sz w:val="28"/>
          <w:szCs w:val="28"/>
          <w:shd w:val="clear" w:color="auto" w:fill="FFFFFF"/>
          <w:lang w:val="uk-UA"/>
        </w:rPr>
        <w:t>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 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p w:rsidR="00754CBD" w:rsidRDefault="00754CBD" w:rsidP="00F9463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Система внутрішнього забезпечення якості складається з таких компонентів:</w:t>
      </w:r>
    </w:p>
    <w:p w:rsidR="00754CBD" w:rsidRDefault="00754CBD" w:rsidP="00F9463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кадрове забезпечення освітньої  діяльності;</w:t>
      </w:r>
    </w:p>
    <w:p w:rsidR="00754CBD" w:rsidRPr="007847A3" w:rsidRDefault="00754CBD" w:rsidP="00F9463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навчально-методичне забезпечення освітньої  діяльності;</w:t>
      </w:r>
    </w:p>
    <w:p w:rsidR="00754CBD" w:rsidRDefault="00754CBD" w:rsidP="00F9463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матеріально-технічне забезпечення освітньої діяльності;</w:t>
      </w:r>
    </w:p>
    <w:p w:rsidR="00754CBD" w:rsidRPr="003B7B43" w:rsidRDefault="00754CBD" w:rsidP="00F9463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якість проведення уроків, заходів;</w:t>
      </w:r>
    </w:p>
    <w:p w:rsidR="00754CBD" w:rsidRPr="00A21963" w:rsidRDefault="00754CBD" w:rsidP="00F9463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моніторинг досягнення учнями результатів навчання (компетентностей).</w:t>
      </w:r>
    </w:p>
    <w:p w:rsidR="00754CBD" w:rsidRDefault="00754CBD" w:rsidP="00F9463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w:t>
      </w:r>
    </w:p>
    <w:p w:rsidR="00754CBD" w:rsidRDefault="00754CBD" w:rsidP="00F94631">
      <w:pPr>
        <w:spacing w:after="0" w:line="360" w:lineRule="auto"/>
        <w:ind w:firstLine="360"/>
        <w:rPr>
          <w:rFonts w:ascii="Times New Roman" w:hAnsi="Times New Roman"/>
          <w:sz w:val="28"/>
          <w:szCs w:val="28"/>
          <w:lang w:val="uk-UA"/>
        </w:rPr>
      </w:pPr>
    </w:p>
    <w:p w:rsidR="00754CBD" w:rsidRDefault="00754CBD" w:rsidP="00F94631">
      <w:pPr>
        <w:spacing w:after="0" w:line="360" w:lineRule="auto"/>
        <w:rPr>
          <w:rFonts w:ascii="Times New Roman" w:hAnsi="Times New Roman"/>
          <w:sz w:val="28"/>
          <w:szCs w:val="28"/>
          <w:lang w:val="uk-UA"/>
        </w:rPr>
      </w:pPr>
    </w:p>
    <w:p w:rsidR="00754CBD" w:rsidRDefault="00754CBD" w:rsidP="00925C88">
      <w:pPr>
        <w:spacing w:after="0" w:line="360" w:lineRule="auto"/>
        <w:rPr>
          <w:rFonts w:ascii="Times New Roman" w:hAnsi="Times New Roman"/>
          <w:sz w:val="28"/>
          <w:szCs w:val="28"/>
          <w:lang w:val="uk-UA"/>
        </w:rPr>
      </w:pPr>
      <w:r>
        <w:rPr>
          <w:rFonts w:ascii="Times New Roman" w:hAnsi="Times New Roman"/>
          <w:sz w:val="28"/>
          <w:szCs w:val="28"/>
          <w:lang w:val="uk-UA"/>
        </w:rPr>
        <w:t xml:space="preserve">Заступник директора </w:t>
      </w:r>
    </w:p>
    <w:p w:rsidR="00754CBD" w:rsidRDefault="00754CBD" w:rsidP="00925C88">
      <w:pPr>
        <w:spacing w:after="0" w:line="360" w:lineRule="auto"/>
        <w:rPr>
          <w:rFonts w:ascii="Times New Roman" w:hAnsi="Times New Roman"/>
          <w:sz w:val="28"/>
          <w:szCs w:val="28"/>
          <w:lang w:val="uk-UA"/>
        </w:rPr>
      </w:pPr>
      <w:r>
        <w:rPr>
          <w:rFonts w:ascii="Times New Roman" w:hAnsi="Times New Roman"/>
          <w:sz w:val="28"/>
          <w:szCs w:val="28"/>
          <w:lang w:val="uk-UA"/>
        </w:rPr>
        <w:t xml:space="preserve">з навчально-виховної роботи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О.Ю. Михайлова</w:t>
      </w:r>
      <w:bookmarkStart w:id="0" w:name="_GoBack"/>
      <w:bookmarkEnd w:id="0"/>
    </w:p>
    <w:p w:rsidR="00754CBD" w:rsidRDefault="00754CBD" w:rsidP="00F94631">
      <w:pPr>
        <w:spacing w:after="0" w:line="360" w:lineRule="auto"/>
        <w:rPr>
          <w:rFonts w:ascii="Times New Roman" w:hAnsi="Times New Roman"/>
          <w:sz w:val="28"/>
          <w:szCs w:val="28"/>
          <w:lang w:val="uk-UA"/>
        </w:rPr>
      </w:pPr>
    </w:p>
    <w:sectPr w:rsidR="00754CBD" w:rsidSect="00F81E4B">
      <w:headerReference w:type="even" r:id="rId7"/>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BD" w:rsidRDefault="00754CBD" w:rsidP="008D6897">
      <w:pPr>
        <w:spacing w:after="0" w:line="240" w:lineRule="auto"/>
      </w:pPr>
      <w:r>
        <w:separator/>
      </w:r>
    </w:p>
  </w:endnote>
  <w:endnote w:type="continuationSeparator" w:id="1">
    <w:p w:rsidR="00754CBD" w:rsidRDefault="00754CBD" w:rsidP="008D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BD" w:rsidRDefault="00754CBD" w:rsidP="008D6897">
      <w:pPr>
        <w:spacing w:after="0" w:line="240" w:lineRule="auto"/>
      </w:pPr>
      <w:r>
        <w:separator/>
      </w:r>
    </w:p>
  </w:footnote>
  <w:footnote w:type="continuationSeparator" w:id="1">
    <w:p w:rsidR="00754CBD" w:rsidRDefault="00754CBD" w:rsidP="008D6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BD" w:rsidRDefault="00754CBD" w:rsidP="003623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CBD" w:rsidRDefault="00754C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BD" w:rsidRDefault="00754CBD" w:rsidP="003623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54CBD" w:rsidRDefault="00754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4CF8"/>
    <w:multiLevelType w:val="hybridMultilevel"/>
    <w:tmpl w:val="28D86F4E"/>
    <w:lvl w:ilvl="0" w:tplc="F6B66B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E6362F"/>
    <w:multiLevelType w:val="hybridMultilevel"/>
    <w:tmpl w:val="3A680140"/>
    <w:lvl w:ilvl="0" w:tplc="5060E3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7A"/>
    <w:rsid w:val="00004F02"/>
    <w:rsid w:val="000304B3"/>
    <w:rsid w:val="000456F0"/>
    <w:rsid w:val="000719DC"/>
    <w:rsid w:val="000B1A1D"/>
    <w:rsid w:val="000B657E"/>
    <w:rsid w:val="000C455D"/>
    <w:rsid w:val="000E65F2"/>
    <w:rsid w:val="00105974"/>
    <w:rsid w:val="00142BE7"/>
    <w:rsid w:val="00150BF5"/>
    <w:rsid w:val="0022539A"/>
    <w:rsid w:val="002674BC"/>
    <w:rsid w:val="0027465B"/>
    <w:rsid w:val="00291FA1"/>
    <w:rsid w:val="002F4D4A"/>
    <w:rsid w:val="00334A7A"/>
    <w:rsid w:val="00353D7B"/>
    <w:rsid w:val="0036232B"/>
    <w:rsid w:val="00363938"/>
    <w:rsid w:val="003B4653"/>
    <w:rsid w:val="003B7B43"/>
    <w:rsid w:val="0044311B"/>
    <w:rsid w:val="004A5BD8"/>
    <w:rsid w:val="004B3406"/>
    <w:rsid w:val="004D3D0E"/>
    <w:rsid w:val="004E129F"/>
    <w:rsid w:val="005115AC"/>
    <w:rsid w:val="00516FE6"/>
    <w:rsid w:val="00522031"/>
    <w:rsid w:val="00534203"/>
    <w:rsid w:val="00534208"/>
    <w:rsid w:val="00535910"/>
    <w:rsid w:val="00540BD0"/>
    <w:rsid w:val="005955D4"/>
    <w:rsid w:val="005D4C82"/>
    <w:rsid w:val="005E117B"/>
    <w:rsid w:val="005E756B"/>
    <w:rsid w:val="0060249A"/>
    <w:rsid w:val="00647B31"/>
    <w:rsid w:val="00651D8C"/>
    <w:rsid w:val="006A3252"/>
    <w:rsid w:val="006E07A1"/>
    <w:rsid w:val="006E1D8A"/>
    <w:rsid w:val="006F4B28"/>
    <w:rsid w:val="00701F10"/>
    <w:rsid w:val="00702F97"/>
    <w:rsid w:val="00707450"/>
    <w:rsid w:val="007112F3"/>
    <w:rsid w:val="00717967"/>
    <w:rsid w:val="00754CBD"/>
    <w:rsid w:val="007847A3"/>
    <w:rsid w:val="007854F5"/>
    <w:rsid w:val="0080792A"/>
    <w:rsid w:val="00865E1D"/>
    <w:rsid w:val="008736FF"/>
    <w:rsid w:val="008B0508"/>
    <w:rsid w:val="008B347F"/>
    <w:rsid w:val="008B7AD3"/>
    <w:rsid w:val="008D3783"/>
    <w:rsid w:val="008D6897"/>
    <w:rsid w:val="008D72D5"/>
    <w:rsid w:val="008F0428"/>
    <w:rsid w:val="008F1F52"/>
    <w:rsid w:val="008F64AF"/>
    <w:rsid w:val="00901602"/>
    <w:rsid w:val="00910071"/>
    <w:rsid w:val="00922168"/>
    <w:rsid w:val="00925C88"/>
    <w:rsid w:val="00930CF9"/>
    <w:rsid w:val="00945C97"/>
    <w:rsid w:val="009507F2"/>
    <w:rsid w:val="00993B27"/>
    <w:rsid w:val="009C058F"/>
    <w:rsid w:val="009C5A0C"/>
    <w:rsid w:val="009C6F05"/>
    <w:rsid w:val="009F0D3B"/>
    <w:rsid w:val="00A203B2"/>
    <w:rsid w:val="00A21963"/>
    <w:rsid w:val="00A35F19"/>
    <w:rsid w:val="00A607AB"/>
    <w:rsid w:val="00AA0E78"/>
    <w:rsid w:val="00B20604"/>
    <w:rsid w:val="00B5465F"/>
    <w:rsid w:val="00B66717"/>
    <w:rsid w:val="00B74376"/>
    <w:rsid w:val="00B74AB4"/>
    <w:rsid w:val="00B760E7"/>
    <w:rsid w:val="00B959F2"/>
    <w:rsid w:val="00BB4054"/>
    <w:rsid w:val="00BB7C84"/>
    <w:rsid w:val="00BD3D33"/>
    <w:rsid w:val="00BE2CCC"/>
    <w:rsid w:val="00C115A6"/>
    <w:rsid w:val="00C22A3B"/>
    <w:rsid w:val="00C40477"/>
    <w:rsid w:val="00C47857"/>
    <w:rsid w:val="00C55B20"/>
    <w:rsid w:val="00C96B6B"/>
    <w:rsid w:val="00CA6579"/>
    <w:rsid w:val="00CE279B"/>
    <w:rsid w:val="00CF43E0"/>
    <w:rsid w:val="00D00279"/>
    <w:rsid w:val="00D02387"/>
    <w:rsid w:val="00D35BF2"/>
    <w:rsid w:val="00D51069"/>
    <w:rsid w:val="00D60FA5"/>
    <w:rsid w:val="00D652C3"/>
    <w:rsid w:val="00DC1D02"/>
    <w:rsid w:val="00DC61A3"/>
    <w:rsid w:val="00DD1FF1"/>
    <w:rsid w:val="00E23652"/>
    <w:rsid w:val="00E3625F"/>
    <w:rsid w:val="00E603B5"/>
    <w:rsid w:val="00E83C91"/>
    <w:rsid w:val="00EE6E07"/>
    <w:rsid w:val="00EF7FD7"/>
    <w:rsid w:val="00F37BB2"/>
    <w:rsid w:val="00F81E4B"/>
    <w:rsid w:val="00F94631"/>
    <w:rsid w:val="00FC44BE"/>
    <w:rsid w:val="00FD511A"/>
    <w:rsid w:val="00FD66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0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3252"/>
    <w:pPr>
      <w:ind w:left="720"/>
      <w:contextualSpacing/>
    </w:pPr>
  </w:style>
  <w:style w:type="paragraph" w:customStyle="1" w:styleId="a">
    <w:name w:val="Нормальний текст"/>
    <w:basedOn w:val="Normal"/>
    <w:uiPriority w:val="99"/>
    <w:rsid w:val="00D02387"/>
    <w:pPr>
      <w:spacing w:before="120" w:after="0" w:line="240" w:lineRule="auto"/>
      <w:ind w:firstLine="567"/>
    </w:pPr>
    <w:rPr>
      <w:rFonts w:ascii="Antiqua" w:hAnsi="Antiqua"/>
      <w:sz w:val="26"/>
      <w:szCs w:val="20"/>
      <w:lang w:val="uk-UA"/>
    </w:rPr>
  </w:style>
  <w:style w:type="paragraph" w:styleId="Header">
    <w:name w:val="header"/>
    <w:basedOn w:val="Normal"/>
    <w:link w:val="HeaderChar"/>
    <w:uiPriority w:val="99"/>
    <w:rsid w:val="008D689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6897"/>
    <w:rPr>
      <w:rFonts w:cs="Times New Roman"/>
    </w:rPr>
  </w:style>
  <w:style w:type="paragraph" w:styleId="Footer">
    <w:name w:val="footer"/>
    <w:basedOn w:val="Normal"/>
    <w:link w:val="FooterChar"/>
    <w:uiPriority w:val="99"/>
    <w:rsid w:val="008D689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6897"/>
    <w:rPr>
      <w:rFonts w:cs="Times New Roman"/>
    </w:rPr>
  </w:style>
  <w:style w:type="paragraph" w:styleId="BalloonText">
    <w:name w:val="Balloon Text"/>
    <w:basedOn w:val="Normal"/>
    <w:link w:val="BalloonTextChar"/>
    <w:uiPriority w:val="99"/>
    <w:semiHidden/>
    <w:rsid w:val="009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58F"/>
    <w:rPr>
      <w:rFonts w:ascii="Tahoma" w:hAnsi="Tahoma" w:cs="Tahoma"/>
      <w:sz w:val="16"/>
      <w:szCs w:val="16"/>
    </w:rPr>
  </w:style>
  <w:style w:type="paragraph" w:customStyle="1" w:styleId="rvps14">
    <w:name w:val="rvps14"/>
    <w:basedOn w:val="Normal"/>
    <w:uiPriority w:val="99"/>
    <w:rsid w:val="005955D4"/>
    <w:pPr>
      <w:spacing w:before="100" w:beforeAutospacing="1" w:after="100" w:afterAutospacing="1" w:line="240" w:lineRule="auto"/>
    </w:pPr>
    <w:rPr>
      <w:rFonts w:ascii="Times New Roman" w:hAnsi="Times New Roman"/>
      <w:sz w:val="24"/>
      <w:szCs w:val="24"/>
    </w:rPr>
  </w:style>
  <w:style w:type="character" w:customStyle="1" w:styleId="rvts11">
    <w:name w:val="rvts11"/>
    <w:basedOn w:val="DefaultParagraphFont"/>
    <w:uiPriority w:val="99"/>
    <w:rsid w:val="005955D4"/>
    <w:rPr>
      <w:rFonts w:cs="Times New Roman"/>
    </w:rPr>
  </w:style>
  <w:style w:type="character" w:styleId="PageNumber">
    <w:name w:val="page number"/>
    <w:basedOn w:val="DefaultParagraphFont"/>
    <w:uiPriority w:val="99"/>
    <w:rsid w:val="00F81E4B"/>
    <w:rPr>
      <w:rFonts w:cs="Times New Roman"/>
    </w:rPr>
  </w:style>
</w:styles>
</file>

<file path=word/webSettings.xml><?xml version="1.0" encoding="utf-8"?>
<w:webSettings xmlns:r="http://schemas.openxmlformats.org/officeDocument/2006/relationships" xmlns:w="http://schemas.openxmlformats.org/wordprocessingml/2006/main">
  <w:divs>
    <w:div w:id="1235242394">
      <w:marLeft w:val="0"/>
      <w:marRight w:val="0"/>
      <w:marTop w:val="0"/>
      <w:marBottom w:val="0"/>
      <w:divBdr>
        <w:top w:val="none" w:sz="0" w:space="0" w:color="auto"/>
        <w:left w:val="none" w:sz="0" w:space="0" w:color="auto"/>
        <w:bottom w:val="none" w:sz="0" w:space="0" w:color="auto"/>
        <w:right w:val="none" w:sz="0" w:space="0" w:color="auto"/>
      </w:divBdr>
    </w:div>
    <w:div w:id="1235242395">
      <w:marLeft w:val="0"/>
      <w:marRight w:val="0"/>
      <w:marTop w:val="0"/>
      <w:marBottom w:val="0"/>
      <w:divBdr>
        <w:top w:val="none" w:sz="0" w:space="0" w:color="auto"/>
        <w:left w:val="none" w:sz="0" w:space="0" w:color="auto"/>
        <w:bottom w:val="none" w:sz="0" w:space="0" w:color="auto"/>
        <w:right w:val="none" w:sz="0" w:space="0" w:color="auto"/>
      </w:divBdr>
    </w:div>
    <w:div w:id="1235242396">
      <w:marLeft w:val="0"/>
      <w:marRight w:val="0"/>
      <w:marTop w:val="0"/>
      <w:marBottom w:val="0"/>
      <w:divBdr>
        <w:top w:val="none" w:sz="0" w:space="0" w:color="auto"/>
        <w:left w:val="none" w:sz="0" w:space="0" w:color="auto"/>
        <w:bottom w:val="none" w:sz="0" w:space="0" w:color="auto"/>
        <w:right w:val="none" w:sz="0" w:space="0" w:color="auto"/>
      </w:divBdr>
    </w:div>
    <w:div w:id="1235242397">
      <w:marLeft w:val="0"/>
      <w:marRight w:val="0"/>
      <w:marTop w:val="0"/>
      <w:marBottom w:val="0"/>
      <w:divBdr>
        <w:top w:val="none" w:sz="0" w:space="0" w:color="auto"/>
        <w:left w:val="none" w:sz="0" w:space="0" w:color="auto"/>
        <w:bottom w:val="none" w:sz="0" w:space="0" w:color="auto"/>
        <w:right w:val="none" w:sz="0" w:space="0" w:color="auto"/>
      </w:divBdr>
    </w:div>
    <w:div w:id="1235242398">
      <w:marLeft w:val="0"/>
      <w:marRight w:val="0"/>
      <w:marTop w:val="0"/>
      <w:marBottom w:val="0"/>
      <w:divBdr>
        <w:top w:val="none" w:sz="0" w:space="0" w:color="auto"/>
        <w:left w:val="none" w:sz="0" w:space="0" w:color="auto"/>
        <w:bottom w:val="none" w:sz="0" w:space="0" w:color="auto"/>
        <w:right w:val="none" w:sz="0" w:space="0" w:color="auto"/>
      </w:divBdr>
    </w:div>
    <w:div w:id="1235242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19</Pages>
  <Words>5231</Words>
  <Characters>29819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User</dc:creator>
  <cp:keywords/>
  <dc:description/>
  <cp:lastModifiedBy>Светлана</cp:lastModifiedBy>
  <cp:revision>6</cp:revision>
  <cp:lastPrinted>2018-06-05T09:23:00Z</cp:lastPrinted>
  <dcterms:created xsi:type="dcterms:W3CDTF">2018-06-20T10:01:00Z</dcterms:created>
  <dcterms:modified xsi:type="dcterms:W3CDTF">2018-06-20T10:29:00Z</dcterms:modified>
</cp:coreProperties>
</file>